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51B" w:rsidRDefault="0098651B" w:rsidP="0098651B">
      <w:pPr>
        <w:spacing w:line="400" w:lineRule="exact"/>
        <w:rPr>
          <w:rFonts w:ascii="Times New Roman" w:eastAsia="仿宋_GB2312" w:hAnsi="Times New Roman" w:cs="Times New Roman"/>
          <w:sz w:val="32"/>
          <w:szCs w:val="32"/>
        </w:rPr>
      </w:pPr>
      <w:r w:rsidRPr="0098651B">
        <w:rPr>
          <w:rFonts w:ascii="Times New Roman" w:eastAsia="仿宋_GB2312" w:hAnsi="Times New Roman" w:cs="Times New Roman"/>
          <w:sz w:val="32"/>
          <w:szCs w:val="32"/>
        </w:rPr>
        <w:t>附件</w:t>
      </w:r>
      <w:r w:rsidRPr="0098651B">
        <w:rPr>
          <w:rFonts w:ascii="Times New Roman" w:eastAsia="仿宋_GB2312" w:hAnsi="Times New Roman" w:cs="Times New Roman"/>
          <w:sz w:val="32"/>
          <w:szCs w:val="32"/>
        </w:rPr>
        <w:t>1</w:t>
      </w:r>
    </w:p>
    <w:p w:rsidR="0098651B" w:rsidRPr="0098651B" w:rsidRDefault="0098651B" w:rsidP="0098651B">
      <w:pPr>
        <w:spacing w:line="400" w:lineRule="exact"/>
        <w:rPr>
          <w:rFonts w:ascii="Times New Roman" w:eastAsia="仿宋_GB2312" w:hAnsi="Times New Roman" w:cs="Times New Roman"/>
          <w:sz w:val="32"/>
          <w:szCs w:val="32"/>
        </w:rPr>
      </w:pPr>
    </w:p>
    <w:p w:rsidR="00DF5EE9" w:rsidRPr="00DF5EE9" w:rsidRDefault="00DF5EE9" w:rsidP="00DF5EE9">
      <w:pPr>
        <w:spacing w:line="400" w:lineRule="exact"/>
        <w:jc w:val="center"/>
        <w:rPr>
          <w:rFonts w:ascii="Times New Roman" w:eastAsia="华文中宋" w:hAnsi="Times New Roman" w:cs="Times New Roman"/>
          <w:sz w:val="32"/>
          <w:szCs w:val="24"/>
        </w:rPr>
      </w:pPr>
      <w:r w:rsidRPr="00DF5EE9">
        <w:rPr>
          <w:rFonts w:ascii="Times New Roman" w:eastAsia="华文中宋" w:hAnsi="Times New Roman" w:cs="Times New Roman"/>
          <w:sz w:val="32"/>
          <w:szCs w:val="24"/>
        </w:rPr>
        <w:t>关于申报</w:t>
      </w:r>
      <w:r w:rsidRPr="00DF5EE9">
        <w:rPr>
          <w:rFonts w:ascii="Times New Roman" w:eastAsia="华文中宋" w:hAnsi="Times New Roman" w:cs="Times New Roman"/>
          <w:sz w:val="32"/>
          <w:szCs w:val="24"/>
        </w:rPr>
        <w:t>2017</w:t>
      </w:r>
      <w:r w:rsidRPr="00DF5EE9">
        <w:rPr>
          <w:rFonts w:ascii="Times New Roman" w:eastAsia="华文中宋" w:hAnsi="Times New Roman" w:cs="Times New Roman"/>
          <w:sz w:val="32"/>
          <w:szCs w:val="24"/>
        </w:rPr>
        <w:t>年因公出国（境）培训项目计划的通知</w:t>
      </w:r>
    </w:p>
    <w:p w:rsidR="00DF5EE9" w:rsidRPr="00DF5EE9" w:rsidRDefault="00DF5EE9" w:rsidP="00DF5EE9">
      <w:pPr>
        <w:spacing w:line="400" w:lineRule="exact"/>
        <w:jc w:val="center"/>
        <w:rPr>
          <w:rFonts w:ascii="Times New Roman" w:hAnsi="Times New Roman" w:cs="Times New Roman"/>
          <w:sz w:val="28"/>
          <w:szCs w:val="24"/>
        </w:rPr>
      </w:pPr>
      <w:r w:rsidRPr="00DF5EE9">
        <w:rPr>
          <w:rFonts w:ascii="Times New Roman" w:hAnsi="Times New Roman" w:cs="Times New Roman"/>
          <w:sz w:val="28"/>
          <w:szCs w:val="24"/>
        </w:rPr>
        <w:t>外专办发〔</w:t>
      </w:r>
      <w:r w:rsidRPr="00DF5EE9">
        <w:rPr>
          <w:rFonts w:ascii="Times New Roman" w:hAnsi="Times New Roman" w:cs="Times New Roman"/>
          <w:sz w:val="28"/>
          <w:szCs w:val="24"/>
        </w:rPr>
        <w:t>2016</w:t>
      </w:r>
      <w:r w:rsidRPr="00DF5EE9">
        <w:rPr>
          <w:rFonts w:ascii="Times New Roman" w:hAnsi="Times New Roman" w:cs="Times New Roman"/>
          <w:sz w:val="28"/>
          <w:szCs w:val="24"/>
        </w:rPr>
        <w:t>〕</w:t>
      </w:r>
      <w:r w:rsidRPr="00DF5EE9">
        <w:rPr>
          <w:rFonts w:ascii="Times New Roman" w:hAnsi="Times New Roman" w:cs="Times New Roman"/>
          <w:sz w:val="28"/>
          <w:szCs w:val="24"/>
        </w:rPr>
        <w:t>476</w:t>
      </w:r>
      <w:r w:rsidRPr="00DF5EE9">
        <w:rPr>
          <w:rFonts w:ascii="Times New Roman" w:hAnsi="Times New Roman" w:cs="Times New Roman"/>
          <w:sz w:val="28"/>
          <w:szCs w:val="24"/>
        </w:rPr>
        <w:t>号</w:t>
      </w:r>
    </w:p>
    <w:p w:rsidR="00DF5EE9" w:rsidRPr="00DF5EE9" w:rsidRDefault="00DF5EE9" w:rsidP="00DF5EE9">
      <w:pPr>
        <w:spacing w:line="400" w:lineRule="exact"/>
        <w:jc w:val="center"/>
        <w:rPr>
          <w:rFonts w:ascii="Times New Roman" w:eastAsia="华文中宋" w:hAnsi="Times New Roman" w:cs="Times New Roman"/>
          <w:sz w:val="32"/>
          <w:szCs w:val="24"/>
        </w:rPr>
      </w:pPr>
    </w:p>
    <w:p w:rsidR="00DF5EE9" w:rsidRPr="00DF5EE9" w:rsidRDefault="00DF5EE9" w:rsidP="00DF5EE9">
      <w:pPr>
        <w:spacing w:line="400" w:lineRule="exact"/>
        <w:rPr>
          <w:rFonts w:ascii="Times New Roman" w:hAnsi="Times New Roman" w:cs="Times New Roman"/>
          <w:sz w:val="28"/>
          <w:szCs w:val="28"/>
        </w:rPr>
      </w:pPr>
      <w:r w:rsidRPr="00DF5EE9">
        <w:rPr>
          <w:rFonts w:ascii="Times New Roman" w:hAnsi="Times New Roman" w:cs="Times New Roman"/>
          <w:sz w:val="28"/>
          <w:szCs w:val="28"/>
        </w:rPr>
        <w:t>各省、自治区、直辖市及副省级城市外国专家局，新疆生产建设兵团外国专家局，国务院各部委、各直属机构引智归口管理部门：</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为了深入贯彻党的十八大和十八届三中、四中、五中全会精神以及中央有关要求，继续落实《国家中长期人才发展规划纲要（</w:t>
      </w:r>
      <w:r w:rsidRPr="00DF5EE9">
        <w:rPr>
          <w:rFonts w:ascii="Times New Roman" w:hAnsi="Times New Roman" w:cs="Times New Roman"/>
          <w:sz w:val="28"/>
          <w:szCs w:val="28"/>
        </w:rPr>
        <w:t>2010-2020</w:t>
      </w:r>
      <w:r w:rsidRPr="00DF5EE9">
        <w:rPr>
          <w:rFonts w:ascii="Times New Roman" w:hAnsi="Times New Roman" w:cs="Times New Roman"/>
          <w:sz w:val="28"/>
          <w:szCs w:val="28"/>
        </w:rPr>
        <w:t>年）》确定的各项目标任务，更好服务经济发展方式转变、经济结构战略性调整、创新驱动发展等国家重大发展战略对人才培养和储备的需要，进一步强化因公出国（境）培训（以下简称培训）工作的针对性和实效性，切实提高培训质量，现就做好</w:t>
      </w:r>
      <w:r w:rsidRPr="00DF5EE9">
        <w:rPr>
          <w:rFonts w:ascii="Times New Roman" w:hAnsi="Times New Roman" w:cs="Times New Roman"/>
          <w:sz w:val="28"/>
          <w:szCs w:val="28"/>
        </w:rPr>
        <w:t>2017</w:t>
      </w:r>
      <w:r w:rsidRPr="00DF5EE9">
        <w:rPr>
          <w:rFonts w:ascii="Times New Roman" w:hAnsi="Times New Roman" w:cs="Times New Roman"/>
          <w:sz w:val="28"/>
          <w:szCs w:val="28"/>
        </w:rPr>
        <w:t>年培训项目计划申报工作通知如下：</w:t>
      </w:r>
    </w:p>
    <w:p w:rsidR="00DF5EE9" w:rsidRPr="001940CA" w:rsidRDefault="00DF5EE9" w:rsidP="00DF5EE9">
      <w:pPr>
        <w:spacing w:line="400" w:lineRule="exact"/>
        <w:ind w:firstLineChars="202" w:firstLine="566"/>
        <w:rPr>
          <w:rFonts w:ascii="黑体" w:eastAsia="黑体" w:hAnsi="Times New Roman" w:cs="Times New Roman" w:hint="eastAsia"/>
          <w:sz w:val="28"/>
          <w:szCs w:val="28"/>
        </w:rPr>
      </w:pPr>
      <w:r w:rsidRPr="001940CA">
        <w:rPr>
          <w:rFonts w:ascii="黑体" w:eastAsia="黑体" w:hAnsi="Times New Roman" w:cs="Times New Roman" w:hint="eastAsia"/>
          <w:sz w:val="28"/>
          <w:szCs w:val="28"/>
        </w:rPr>
        <w:t>一、基本要求</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一）按照中央关于因公出国（境）培训工作的新精神、新要求，严格控制培训总体规模，进一步优化培训项目结构，提高项目的针对性、实效性和专业性，鼓励结合国内科研生产需要与国外同行、同专业间开展的专题性研究培训项目，进一步增加专业技术、科研生产人员特别是后备骨干人才中长期培训的比重，坚决制止一般性项目的规模反弹。</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（二）切实提高培训项目的针对性和实效性，进一步提高培训质量。要认真做好培训需求调研和立项必要性分析，要针对国家和地方经济社会发展重点行业、关键领域的</w:t>
      </w:r>
      <w:r w:rsidRPr="00DF5EE9">
        <w:rPr>
          <w:rFonts w:ascii="Times New Roman" w:hAnsi="Times New Roman" w:cs="Times New Roman"/>
          <w:sz w:val="28"/>
          <w:szCs w:val="28"/>
        </w:rPr>
        <w:t>“</w:t>
      </w:r>
      <w:r w:rsidRPr="00DF5EE9">
        <w:rPr>
          <w:rFonts w:ascii="Times New Roman" w:hAnsi="Times New Roman" w:cs="Times New Roman"/>
          <w:sz w:val="28"/>
          <w:szCs w:val="28"/>
        </w:rPr>
        <w:t>瓶颈</w:t>
      </w:r>
      <w:r w:rsidRPr="00DF5EE9">
        <w:rPr>
          <w:rFonts w:ascii="Times New Roman" w:hAnsi="Times New Roman" w:cs="Times New Roman"/>
          <w:sz w:val="28"/>
          <w:szCs w:val="28"/>
        </w:rPr>
        <w:t>”</w:t>
      </w:r>
      <w:r w:rsidRPr="00DF5EE9">
        <w:rPr>
          <w:rFonts w:ascii="Times New Roman" w:hAnsi="Times New Roman" w:cs="Times New Roman"/>
          <w:sz w:val="28"/>
          <w:szCs w:val="28"/>
        </w:rPr>
        <w:t>问题确定项目，明确培训内容，精选参训人员，优选承担培训任务的境外机构，精心设计培训课程。可以根据项目内容的实际需要按年度连续或分步立项实施，直至解决问题为止。培训主题和内容必须与组团单位主要业务相符、与拟前往国家（地区）优势领域相符、与境外培训接待机构培训特长相符；出国（境）参训人员必须具有较高的政治觉悟和综合素质，必须是本行业或专业领域年富力强的业务骨干，岗位职责和工作性质必须与培训内容直接相关。继续加大对赴专业领域优势明显、发展经验丰富的非热点国家（地区）培训的支持力度，严格控制赴热点国家的培训规模。</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三）切实加强培训项目全过程的组织和管理，严把立项、执行、结项总结和成果跟踪等关键环节的审核关。各级引智归口管理部门必须认真履行项目组织和实施过程的管理职责，要健全服务于一线专业人员培训特别是中长期培训的管理体系，不断提高服务质量和效率。要继续完善适合单人或小团队专业技术培训项目的预培训和外事教育制度。要把控规模、调结构的实际效果，执行率的高低，境外培训的监管，结项总结、核销的</w:t>
      </w:r>
      <w:r w:rsidRPr="00DF5EE9">
        <w:rPr>
          <w:rFonts w:ascii="Times New Roman" w:hAnsi="Times New Roman" w:cs="Times New Roman"/>
          <w:sz w:val="28"/>
          <w:szCs w:val="28"/>
        </w:rPr>
        <w:lastRenderedPageBreak/>
        <w:t>及时性和质量，成果的数量与水平以及培训管理和服务水平等因素，作为立项的重要参考依据。</w:t>
      </w:r>
    </w:p>
    <w:p w:rsidR="00DF5EE9" w:rsidRPr="001940CA" w:rsidRDefault="00DF5EE9" w:rsidP="00DF5EE9">
      <w:pPr>
        <w:spacing w:line="400" w:lineRule="exact"/>
        <w:ind w:firstLineChars="202" w:firstLine="566"/>
        <w:rPr>
          <w:rFonts w:ascii="黑体" w:eastAsia="黑体" w:hAnsi="Times New Roman" w:cs="Times New Roman"/>
          <w:sz w:val="28"/>
          <w:szCs w:val="28"/>
        </w:rPr>
      </w:pPr>
      <w:r w:rsidRPr="001940CA">
        <w:rPr>
          <w:rFonts w:ascii="黑体" w:eastAsia="黑体" w:hAnsi="Times New Roman" w:cs="Times New Roman"/>
          <w:sz w:val="28"/>
          <w:szCs w:val="28"/>
        </w:rPr>
        <w:t>二、立项原则</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（一）优先项目</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1.</w:t>
      </w:r>
      <w:r w:rsidRPr="00DF5EE9">
        <w:rPr>
          <w:rFonts w:ascii="Times New Roman" w:hAnsi="Times New Roman" w:cs="Times New Roman"/>
          <w:sz w:val="28"/>
          <w:szCs w:val="28"/>
        </w:rPr>
        <w:t>科研领军人才和专业技术骨干人才中长期培训项目。</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2.</w:t>
      </w:r>
      <w:r w:rsidRPr="00DF5EE9">
        <w:rPr>
          <w:rFonts w:ascii="Times New Roman" w:hAnsi="Times New Roman" w:cs="Times New Roman"/>
          <w:sz w:val="28"/>
          <w:szCs w:val="28"/>
        </w:rPr>
        <w:t>根据国家重点建设工程、科研开发、生产试制以及基础研究等领域需要，有针对性地解决实际问题的专业技术人员培训项目。</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3.</w:t>
      </w:r>
      <w:r w:rsidRPr="00DF5EE9">
        <w:rPr>
          <w:rFonts w:ascii="Times New Roman" w:hAnsi="Times New Roman" w:cs="Times New Roman"/>
          <w:sz w:val="28"/>
          <w:szCs w:val="28"/>
        </w:rPr>
        <w:t>其他涉及国家重大发展领域和关键环节的培训项目。</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4.</w:t>
      </w:r>
      <w:r w:rsidRPr="00DF5EE9">
        <w:rPr>
          <w:rFonts w:ascii="Times New Roman" w:hAnsi="Times New Roman" w:cs="Times New Roman"/>
          <w:sz w:val="28"/>
          <w:szCs w:val="28"/>
        </w:rPr>
        <w:t>具备明确培训目标和任务、相对固定的专业规范的高层次境外培训机构、针对性和实用性强的高水平专业课程设计、科学规范的参训人员选拔机制的国家以及省部级重点党政人才培训项目。</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（二）重点项目</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1.</w:t>
      </w:r>
      <w:r w:rsidRPr="00DF5EE9">
        <w:rPr>
          <w:rFonts w:ascii="Times New Roman" w:hAnsi="Times New Roman" w:cs="Times New Roman"/>
          <w:sz w:val="28"/>
          <w:szCs w:val="28"/>
        </w:rPr>
        <w:t>在经济建设和社会发展中发挥关键作用的重大发展战略研究、新兴产业培育、新型城镇化建设、民生保障、法制建设等涉及宏观管理和改革创新的培训项目。</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2.</w:t>
      </w:r>
      <w:r w:rsidRPr="00DF5EE9">
        <w:rPr>
          <w:rFonts w:ascii="Times New Roman" w:hAnsi="Times New Roman" w:cs="Times New Roman"/>
          <w:sz w:val="28"/>
          <w:szCs w:val="28"/>
        </w:rPr>
        <w:t>以发展现代农业、增强创新驱动发展和提升产业技术水平为目标，学习关键技术和提高核心竞争力的培训项目。</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3.</w:t>
      </w:r>
      <w:r w:rsidRPr="00DF5EE9">
        <w:rPr>
          <w:rFonts w:ascii="Times New Roman" w:hAnsi="Times New Roman" w:cs="Times New Roman"/>
          <w:sz w:val="28"/>
          <w:szCs w:val="28"/>
        </w:rPr>
        <w:t>资源节约型、环境友好型社会建设，发展低碳经济和循环经济、节能减排技术研发和推广、新能源开发、环境保护及生态建设等领域的培训项目。</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4.</w:t>
      </w:r>
      <w:r w:rsidRPr="00DF5EE9">
        <w:rPr>
          <w:rFonts w:ascii="Times New Roman" w:hAnsi="Times New Roman" w:cs="Times New Roman"/>
          <w:sz w:val="28"/>
          <w:szCs w:val="28"/>
        </w:rPr>
        <w:t>结合</w:t>
      </w:r>
      <w:r w:rsidRPr="00DF5EE9">
        <w:rPr>
          <w:rFonts w:ascii="Times New Roman" w:hAnsi="Times New Roman" w:cs="Times New Roman"/>
          <w:sz w:val="28"/>
          <w:szCs w:val="28"/>
        </w:rPr>
        <w:t>“</w:t>
      </w:r>
      <w:r w:rsidRPr="00DF5EE9">
        <w:rPr>
          <w:rFonts w:ascii="Times New Roman" w:hAnsi="Times New Roman" w:cs="Times New Roman"/>
          <w:sz w:val="28"/>
          <w:szCs w:val="28"/>
        </w:rPr>
        <w:t>一带一路</w:t>
      </w:r>
      <w:r w:rsidRPr="00DF5EE9">
        <w:rPr>
          <w:rFonts w:ascii="Times New Roman" w:hAnsi="Times New Roman" w:cs="Times New Roman"/>
          <w:sz w:val="28"/>
          <w:szCs w:val="28"/>
        </w:rPr>
        <w:t>”</w:t>
      </w:r>
      <w:r w:rsidRPr="00DF5EE9">
        <w:rPr>
          <w:rFonts w:ascii="Times New Roman" w:hAnsi="Times New Roman" w:cs="Times New Roman"/>
          <w:sz w:val="28"/>
          <w:szCs w:val="28"/>
        </w:rPr>
        <w:t>战略实施，促进区域协调发展的特色培训项目。包括西部地区发展特色经济和优势产业、生态环境保护、农业科技进步、基础设施建设、人才队伍建设；东北地区发展装备制造业、农业产业化和城市经济转型以及与东北亚等周边国家政府间合作项目；中部地区科技创新、重点企业技术改造、农产品生产基地建设和能源原材料基地建设；东部地区发展现代制造业、高新技术产业、战略性新兴产业和现代服务业等方面的培训项目。</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（三）控制项目</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1.</w:t>
      </w:r>
      <w:r w:rsidRPr="00DF5EE9">
        <w:rPr>
          <w:rFonts w:ascii="Times New Roman" w:hAnsi="Times New Roman" w:cs="Times New Roman"/>
          <w:sz w:val="28"/>
          <w:szCs w:val="28"/>
        </w:rPr>
        <w:t>严格控制党政干部培训规模，进一步提高培训质量。省（自治区、直辖市）党委组织部负责调训本地区党委管理干部及后备干部。地市级和县级党委组织部不直接组织境外培训</w:t>
      </w:r>
      <w:r w:rsidRPr="00DF5EE9">
        <w:rPr>
          <w:rFonts w:ascii="Times New Roman" w:hAnsi="Times New Roman" w:cs="Times New Roman"/>
          <w:sz w:val="28"/>
          <w:szCs w:val="28"/>
        </w:rPr>
        <w:t>,</w:t>
      </w:r>
      <w:r w:rsidRPr="00DF5EE9">
        <w:rPr>
          <w:rFonts w:ascii="Times New Roman" w:hAnsi="Times New Roman" w:cs="Times New Roman"/>
          <w:sz w:val="28"/>
          <w:szCs w:val="28"/>
        </w:rPr>
        <w:t>地市级及以下其他部门也不组织党政干部综合管理类培训项目。严格控制赴热点国家的党政类培训项目数量。</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2.</w:t>
      </w:r>
      <w:r w:rsidRPr="00DF5EE9">
        <w:rPr>
          <w:rFonts w:ascii="Times New Roman" w:hAnsi="Times New Roman" w:cs="Times New Roman"/>
          <w:sz w:val="28"/>
          <w:szCs w:val="28"/>
        </w:rPr>
        <w:t>从严控制双跨培训团组。中央和国家机关各部门及有来访出访外事审批权的各直属机构组织双跨培训团组，确需组织地方人员参团的，仅限同一系统的地方省直部门和单位人员。</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3.</w:t>
      </w:r>
      <w:r w:rsidRPr="00DF5EE9">
        <w:rPr>
          <w:rFonts w:ascii="Times New Roman" w:hAnsi="Times New Roman" w:cs="Times New Roman"/>
          <w:sz w:val="28"/>
          <w:szCs w:val="28"/>
        </w:rPr>
        <w:t>立法、司法、公安、民族、宗教等领域的培训，国务院有关部门垂直</w:t>
      </w:r>
      <w:r w:rsidRPr="00DF5EE9">
        <w:rPr>
          <w:rFonts w:ascii="Times New Roman" w:hAnsi="Times New Roman" w:cs="Times New Roman"/>
          <w:sz w:val="28"/>
          <w:szCs w:val="28"/>
        </w:rPr>
        <w:lastRenderedPageBreak/>
        <w:t>管理的地方相关单位培训，由主管部门在其职能范围内统一组织申报，地方单位不再申报。</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4.</w:t>
      </w:r>
      <w:r w:rsidRPr="00DF5EE9">
        <w:rPr>
          <w:rFonts w:ascii="Times New Roman" w:hAnsi="Times New Roman" w:cs="Times New Roman"/>
          <w:sz w:val="28"/>
          <w:szCs w:val="28"/>
        </w:rPr>
        <w:t>对于具有普遍共性和高度相关性的培训项目，如职业教育、教学管理、医院管理等项目，由地方外专局商相关行政主管部门统筹规划，组织实施。要建立完善的参训人员选拔制度，相对固定的层次高、信誉好的境外培训机构和先进实用的专门培训课程设计以及健全的成果示范推广机制。</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（四）组织实施国家重点培训项目</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1.</w:t>
      </w:r>
      <w:r w:rsidRPr="00DF5EE9">
        <w:rPr>
          <w:rFonts w:ascii="Times New Roman" w:hAnsi="Times New Roman" w:cs="Times New Roman"/>
          <w:sz w:val="28"/>
          <w:szCs w:val="28"/>
        </w:rPr>
        <w:t>中国制造</w:t>
      </w:r>
      <w:r w:rsidRPr="00DF5EE9">
        <w:rPr>
          <w:rFonts w:ascii="Times New Roman" w:hAnsi="Times New Roman" w:cs="Times New Roman"/>
          <w:sz w:val="28"/>
          <w:szCs w:val="28"/>
        </w:rPr>
        <w:t>2025</w:t>
      </w:r>
      <w:r w:rsidRPr="00DF5EE9">
        <w:rPr>
          <w:rFonts w:ascii="Times New Roman" w:hAnsi="Times New Roman" w:cs="Times New Roman"/>
          <w:sz w:val="28"/>
          <w:szCs w:val="28"/>
        </w:rPr>
        <w:t>专项培训项目。</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2.</w:t>
      </w:r>
      <w:r w:rsidRPr="00DF5EE9">
        <w:rPr>
          <w:rFonts w:ascii="Times New Roman" w:hAnsi="Times New Roman" w:cs="Times New Roman"/>
          <w:sz w:val="28"/>
          <w:szCs w:val="28"/>
        </w:rPr>
        <w:t>软件和集成电路专项培训项目。</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3.</w:t>
      </w:r>
      <w:r w:rsidRPr="00DF5EE9">
        <w:rPr>
          <w:rFonts w:ascii="Times New Roman" w:hAnsi="Times New Roman" w:cs="Times New Roman"/>
          <w:sz w:val="28"/>
          <w:szCs w:val="28"/>
        </w:rPr>
        <w:t>配合国家</w:t>
      </w:r>
      <w:r w:rsidRPr="00DF5EE9">
        <w:rPr>
          <w:rFonts w:ascii="Times New Roman" w:hAnsi="Times New Roman" w:cs="Times New Roman"/>
          <w:sz w:val="28"/>
          <w:szCs w:val="28"/>
        </w:rPr>
        <w:t>“</w:t>
      </w:r>
      <w:r w:rsidRPr="00DF5EE9">
        <w:rPr>
          <w:rFonts w:ascii="Times New Roman" w:hAnsi="Times New Roman" w:cs="Times New Roman"/>
          <w:sz w:val="28"/>
          <w:szCs w:val="28"/>
        </w:rPr>
        <w:t>一带一路</w:t>
      </w:r>
      <w:r w:rsidRPr="00DF5EE9">
        <w:rPr>
          <w:rFonts w:ascii="Times New Roman" w:hAnsi="Times New Roman" w:cs="Times New Roman"/>
          <w:sz w:val="28"/>
          <w:szCs w:val="28"/>
        </w:rPr>
        <w:t>”</w:t>
      </w:r>
      <w:r w:rsidRPr="00DF5EE9">
        <w:rPr>
          <w:rFonts w:ascii="Times New Roman" w:hAnsi="Times New Roman" w:cs="Times New Roman"/>
          <w:sz w:val="28"/>
          <w:szCs w:val="28"/>
        </w:rPr>
        <w:t>发展战略，组织赴</w:t>
      </w:r>
      <w:r w:rsidRPr="00DF5EE9">
        <w:rPr>
          <w:rFonts w:ascii="Times New Roman" w:hAnsi="Times New Roman" w:cs="Times New Roman"/>
          <w:sz w:val="28"/>
          <w:szCs w:val="28"/>
        </w:rPr>
        <w:t>“</w:t>
      </w:r>
      <w:r w:rsidRPr="00DF5EE9">
        <w:rPr>
          <w:rFonts w:ascii="Times New Roman" w:hAnsi="Times New Roman" w:cs="Times New Roman"/>
          <w:sz w:val="28"/>
          <w:szCs w:val="28"/>
        </w:rPr>
        <w:t>一带一路</w:t>
      </w:r>
      <w:r w:rsidRPr="00DF5EE9">
        <w:rPr>
          <w:rFonts w:ascii="Times New Roman" w:hAnsi="Times New Roman" w:cs="Times New Roman"/>
          <w:sz w:val="28"/>
          <w:szCs w:val="28"/>
        </w:rPr>
        <w:t>”</w:t>
      </w:r>
      <w:r w:rsidRPr="00DF5EE9">
        <w:rPr>
          <w:rFonts w:ascii="Times New Roman" w:hAnsi="Times New Roman" w:cs="Times New Roman"/>
          <w:sz w:val="28"/>
          <w:szCs w:val="28"/>
        </w:rPr>
        <w:t>沿线国家相关优势领域的培训项目。</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4.</w:t>
      </w:r>
      <w:r w:rsidRPr="00DF5EE9">
        <w:rPr>
          <w:rFonts w:ascii="Times New Roman" w:hAnsi="Times New Roman" w:cs="Times New Roman"/>
          <w:sz w:val="28"/>
          <w:szCs w:val="28"/>
        </w:rPr>
        <w:t>以国家急需的专业技术培训为重点的东欧和独联体专项培训项目。</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5.</w:t>
      </w:r>
      <w:r w:rsidRPr="00DF5EE9">
        <w:rPr>
          <w:rFonts w:ascii="Times New Roman" w:hAnsi="Times New Roman" w:cs="Times New Roman"/>
          <w:sz w:val="28"/>
          <w:szCs w:val="28"/>
        </w:rPr>
        <w:t>科技创新、现代农业等领域的专业人才专项培训项目。</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6.</w:t>
      </w:r>
      <w:r w:rsidRPr="00DF5EE9">
        <w:rPr>
          <w:rFonts w:ascii="Times New Roman" w:hAnsi="Times New Roman" w:cs="Times New Roman"/>
          <w:sz w:val="28"/>
          <w:szCs w:val="28"/>
        </w:rPr>
        <w:t>面向中央党政机关和国有重点骨干企业的中青年党政、企业管理骨干人才专项培训项目。</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（五）禁止组织项目</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1.</w:t>
      </w:r>
      <w:r w:rsidRPr="00DF5EE9">
        <w:rPr>
          <w:rFonts w:ascii="Times New Roman" w:hAnsi="Times New Roman" w:cs="Times New Roman"/>
          <w:sz w:val="28"/>
          <w:szCs w:val="28"/>
        </w:rPr>
        <w:t>凡属国内能够解决问题的，不得申报培训项目。不得申报因人找事、安排照顾、无实质内容、无实际需要及参观考察性质</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的一般性培训项目。</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2.</w:t>
      </w:r>
      <w:r w:rsidRPr="00DF5EE9">
        <w:rPr>
          <w:rFonts w:ascii="Times New Roman" w:hAnsi="Times New Roman" w:cs="Times New Roman"/>
          <w:sz w:val="28"/>
          <w:szCs w:val="28"/>
        </w:rPr>
        <w:t>培训主题不明确、针对性不强，与组团单位主要业务无关的培训项目。</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3.</w:t>
      </w:r>
      <w:r w:rsidRPr="00DF5EE9">
        <w:rPr>
          <w:rFonts w:ascii="Times New Roman" w:hAnsi="Times New Roman" w:cs="Times New Roman"/>
          <w:sz w:val="28"/>
          <w:szCs w:val="28"/>
        </w:rPr>
        <w:t>无外事审批权的学会、协会、基金会、培训中心等单位不得组织跨地区跨部门培训团组项目。严禁组织以营利为目的、高收费乱收费培训项目，坚决制止假借培训名义变相公款出国（境）旅游的行为。</w:t>
      </w:r>
    </w:p>
    <w:p w:rsidR="00DF5EE9" w:rsidRPr="001940CA" w:rsidRDefault="00DF5EE9" w:rsidP="00DF5EE9">
      <w:pPr>
        <w:spacing w:line="400" w:lineRule="exact"/>
        <w:ind w:firstLineChars="202" w:firstLine="566"/>
        <w:rPr>
          <w:rFonts w:ascii="黑体" w:eastAsia="黑体" w:hAnsi="Times New Roman" w:cs="Times New Roman"/>
          <w:sz w:val="28"/>
          <w:szCs w:val="28"/>
        </w:rPr>
      </w:pPr>
      <w:r w:rsidRPr="001940CA">
        <w:rPr>
          <w:rFonts w:ascii="黑体" w:eastAsia="黑体" w:hAnsi="Times New Roman" w:cs="Times New Roman"/>
          <w:sz w:val="28"/>
          <w:szCs w:val="28"/>
        </w:rPr>
        <w:t>三、中央财政经费资助标准</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短期培训项目中央财政出国培训专项经费资助标准共分四档：第一档，全额资助境外培训费、住宿费、伙食费、公杂费；第二档，全额资助境外培训费、住宿费；第三档，全额资助境外培训费、伙食费；第四档，其他。具体将根据当年度经费预算规模，并视申请中央财政出国培训专项经费资助项目的重要程度确定资助与否和资助档次。优先、重点支持针对性强、技术含量高的专业性项目。</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中长期培训项目按照国家规定标准提供相应比例的境外费用资助。凡涉及国家安全和经济社会发展的重大问题研究、政策法规制定、战略性新兴产业发展、重大科技攻关和基础研究的专业类中长期单人或小团队培训项目，原则上给予境外全额资助。</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中央财政出国培训专项经费原则上不资助国际旅费。外方提供经费资助但不足以弥补出国培训相关费用开支的，可以按照国家规定标准申请资</w:t>
      </w:r>
      <w:r w:rsidRPr="00DF5EE9">
        <w:rPr>
          <w:rFonts w:ascii="Times New Roman" w:hAnsi="Times New Roman" w:cs="Times New Roman"/>
          <w:sz w:val="28"/>
          <w:szCs w:val="28"/>
        </w:rPr>
        <w:lastRenderedPageBreak/>
        <w:t>助其费用差额部分。不得超出境外培训实际费用支出申请中央财政经费资助。已获其他部门专项经费资助的项目不得重复申请中央财政出国培训专项经费。</w:t>
      </w:r>
    </w:p>
    <w:p w:rsidR="00DF5EE9" w:rsidRPr="001940CA" w:rsidRDefault="00DF5EE9" w:rsidP="00DF5EE9">
      <w:pPr>
        <w:spacing w:line="400" w:lineRule="exact"/>
        <w:ind w:firstLineChars="202" w:firstLine="566"/>
        <w:rPr>
          <w:rFonts w:ascii="黑体" w:eastAsia="黑体" w:hAnsi="Times New Roman" w:cs="Times New Roman"/>
          <w:sz w:val="28"/>
          <w:szCs w:val="28"/>
        </w:rPr>
      </w:pPr>
      <w:bookmarkStart w:id="0" w:name="_GoBack"/>
      <w:r w:rsidRPr="001940CA">
        <w:rPr>
          <w:rFonts w:ascii="黑体" w:eastAsia="黑体" w:hAnsi="Times New Roman" w:cs="Times New Roman"/>
          <w:sz w:val="28"/>
          <w:szCs w:val="28"/>
        </w:rPr>
        <w:t>四、组织申报要求</w:t>
      </w:r>
    </w:p>
    <w:bookmarkEnd w:id="0"/>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（一）自</w:t>
      </w:r>
      <w:r w:rsidRPr="00DF5EE9">
        <w:rPr>
          <w:rFonts w:ascii="Times New Roman" w:hAnsi="Times New Roman" w:cs="Times New Roman"/>
          <w:sz w:val="28"/>
          <w:szCs w:val="28"/>
        </w:rPr>
        <w:t>2017</w:t>
      </w:r>
      <w:r w:rsidRPr="00DF5EE9">
        <w:rPr>
          <w:rFonts w:ascii="Times New Roman" w:hAnsi="Times New Roman" w:cs="Times New Roman"/>
          <w:sz w:val="28"/>
          <w:szCs w:val="28"/>
        </w:rPr>
        <w:t>年开始，将实行</w:t>
      </w:r>
      <w:r w:rsidRPr="00DF5EE9">
        <w:rPr>
          <w:rFonts w:ascii="Times New Roman" w:hAnsi="Times New Roman" w:cs="Times New Roman"/>
          <w:sz w:val="28"/>
          <w:szCs w:val="28"/>
        </w:rPr>
        <w:t>“</w:t>
      </w:r>
      <w:r w:rsidRPr="00DF5EE9">
        <w:rPr>
          <w:rFonts w:ascii="Times New Roman" w:hAnsi="Times New Roman" w:cs="Times New Roman"/>
          <w:sz w:val="28"/>
          <w:szCs w:val="28"/>
        </w:rPr>
        <w:t>二上二下</w:t>
      </w:r>
      <w:r w:rsidRPr="00DF5EE9">
        <w:rPr>
          <w:rFonts w:ascii="Times New Roman" w:hAnsi="Times New Roman" w:cs="Times New Roman"/>
          <w:sz w:val="28"/>
          <w:szCs w:val="28"/>
        </w:rPr>
        <w:t>”</w:t>
      </w:r>
      <w:r w:rsidRPr="00DF5EE9">
        <w:rPr>
          <w:rFonts w:ascii="Times New Roman" w:hAnsi="Times New Roman" w:cs="Times New Roman"/>
          <w:sz w:val="28"/>
          <w:szCs w:val="28"/>
        </w:rPr>
        <w:t>的培训计划申报审批方式，具体要求见《关于进一步完善因公出国（境）培训计划申报审批程序的意见》（外专发〔</w:t>
      </w:r>
      <w:r w:rsidRPr="00DF5EE9">
        <w:rPr>
          <w:rFonts w:ascii="Times New Roman" w:hAnsi="Times New Roman" w:cs="Times New Roman"/>
          <w:sz w:val="28"/>
          <w:szCs w:val="28"/>
        </w:rPr>
        <w:t>2016</w:t>
      </w:r>
      <w:r w:rsidRPr="00DF5EE9">
        <w:rPr>
          <w:rFonts w:ascii="Times New Roman" w:hAnsi="Times New Roman" w:cs="Times New Roman"/>
          <w:sz w:val="28"/>
          <w:szCs w:val="28"/>
        </w:rPr>
        <w:t>〕</w:t>
      </w:r>
      <w:r w:rsidRPr="00DF5EE9">
        <w:rPr>
          <w:rFonts w:ascii="Times New Roman" w:hAnsi="Times New Roman" w:cs="Times New Roman"/>
          <w:sz w:val="28"/>
          <w:szCs w:val="28"/>
        </w:rPr>
        <w:t>152</w:t>
      </w:r>
      <w:r w:rsidRPr="00DF5EE9">
        <w:rPr>
          <w:rFonts w:ascii="Times New Roman" w:hAnsi="Times New Roman" w:cs="Times New Roman"/>
          <w:sz w:val="28"/>
          <w:szCs w:val="28"/>
        </w:rPr>
        <w:t>号）。</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（二）各地区各部门</w:t>
      </w:r>
      <w:r w:rsidRPr="00DF5EE9">
        <w:rPr>
          <w:rFonts w:ascii="Times New Roman" w:hAnsi="Times New Roman" w:cs="Times New Roman"/>
          <w:sz w:val="28"/>
          <w:szCs w:val="28"/>
        </w:rPr>
        <w:t>2017</w:t>
      </w:r>
      <w:r w:rsidRPr="00DF5EE9">
        <w:rPr>
          <w:rFonts w:ascii="Times New Roman" w:hAnsi="Times New Roman" w:cs="Times New Roman"/>
          <w:sz w:val="28"/>
          <w:szCs w:val="28"/>
        </w:rPr>
        <w:t>年度出国（境）培训人员指标控制数请见附件。各引智归口管理部门可按照指标控制数上浮</w:t>
      </w:r>
      <w:r w:rsidRPr="00DF5EE9">
        <w:rPr>
          <w:rFonts w:ascii="Times New Roman" w:hAnsi="Times New Roman" w:cs="Times New Roman"/>
          <w:sz w:val="28"/>
          <w:szCs w:val="28"/>
        </w:rPr>
        <w:t>20%</w:t>
      </w:r>
      <w:r w:rsidRPr="00DF5EE9">
        <w:rPr>
          <w:rFonts w:ascii="Times New Roman" w:hAnsi="Times New Roman" w:cs="Times New Roman"/>
          <w:sz w:val="28"/>
          <w:szCs w:val="28"/>
        </w:rPr>
        <w:t>的规模编制本部门的</w:t>
      </w:r>
      <w:r w:rsidRPr="00DF5EE9">
        <w:rPr>
          <w:rFonts w:ascii="Times New Roman" w:hAnsi="Times New Roman" w:cs="Times New Roman"/>
          <w:sz w:val="28"/>
          <w:szCs w:val="28"/>
        </w:rPr>
        <w:t>“</w:t>
      </w:r>
      <w:r w:rsidRPr="00DF5EE9">
        <w:rPr>
          <w:rFonts w:ascii="Times New Roman" w:hAnsi="Times New Roman" w:cs="Times New Roman"/>
          <w:sz w:val="28"/>
          <w:szCs w:val="28"/>
        </w:rPr>
        <w:t>一上</w:t>
      </w:r>
      <w:r w:rsidRPr="00DF5EE9">
        <w:rPr>
          <w:rFonts w:ascii="Times New Roman" w:hAnsi="Times New Roman" w:cs="Times New Roman"/>
          <w:sz w:val="28"/>
          <w:szCs w:val="28"/>
        </w:rPr>
        <w:t>”</w:t>
      </w:r>
      <w:r w:rsidRPr="00DF5EE9">
        <w:rPr>
          <w:rFonts w:ascii="Times New Roman" w:hAnsi="Times New Roman" w:cs="Times New Roman"/>
          <w:sz w:val="28"/>
          <w:szCs w:val="28"/>
        </w:rPr>
        <w:t>出国（境）培训计划。</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（三）根据相关要求，请各地区各部门组织编制本地区本部门</w:t>
      </w:r>
      <w:r w:rsidRPr="00DF5EE9">
        <w:rPr>
          <w:rFonts w:ascii="Times New Roman" w:hAnsi="Times New Roman" w:cs="Times New Roman"/>
          <w:sz w:val="28"/>
          <w:szCs w:val="28"/>
        </w:rPr>
        <w:t>2017-2019</w:t>
      </w:r>
      <w:r w:rsidRPr="00DF5EE9">
        <w:rPr>
          <w:rFonts w:ascii="Times New Roman" w:hAnsi="Times New Roman" w:cs="Times New Roman"/>
          <w:sz w:val="28"/>
          <w:szCs w:val="28"/>
        </w:rPr>
        <w:t>年因公出国（境）培训项目三年规划，具体事宜另行通知。</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四）各地区各部门要进一步完善培训项目专家评审制度，根据培训项目管理系统的要求，逐步完善培训项目评审专家库，保证入库专家的数量和质量。要指导项目申报单位加强对项目必要性、针对性、可行性的论证，按照规定的格式填写申报内容。</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（五）严格控制参团人数，每团一般不超过</w:t>
      </w:r>
      <w:r w:rsidRPr="00DF5EE9">
        <w:rPr>
          <w:rFonts w:ascii="Times New Roman" w:hAnsi="Times New Roman" w:cs="Times New Roman"/>
          <w:sz w:val="28"/>
          <w:szCs w:val="28"/>
        </w:rPr>
        <w:t>25</w:t>
      </w:r>
      <w:r w:rsidRPr="00DF5EE9">
        <w:rPr>
          <w:rFonts w:ascii="Times New Roman" w:hAnsi="Times New Roman" w:cs="Times New Roman"/>
          <w:sz w:val="28"/>
          <w:szCs w:val="28"/>
        </w:rPr>
        <w:t>人，参团人员年龄距退休不少于</w:t>
      </w:r>
      <w:r w:rsidRPr="00DF5EE9">
        <w:rPr>
          <w:rFonts w:ascii="Times New Roman" w:hAnsi="Times New Roman" w:cs="Times New Roman"/>
          <w:sz w:val="28"/>
          <w:szCs w:val="28"/>
        </w:rPr>
        <w:t>5</w:t>
      </w:r>
      <w:r w:rsidRPr="00DF5EE9">
        <w:rPr>
          <w:rFonts w:ascii="Times New Roman" w:hAnsi="Times New Roman" w:cs="Times New Roman"/>
          <w:sz w:val="28"/>
          <w:szCs w:val="28"/>
        </w:rPr>
        <w:t>年，不超过</w:t>
      </w:r>
      <w:r w:rsidRPr="00DF5EE9">
        <w:rPr>
          <w:rFonts w:ascii="Times New Roman" w:hAnsi="Times New Roman" w:cs="Times New Roman"/>
          <w:sz w:val="28"/>
          <w:szCs w:val="28"/>
        </w:rPr>
        <w:t>55</w:t>
      </w:r>
      <w:r w:rsidRPr="00DF5EE9">
        <w:rPr>
          <w:rFonts w:ascii="Times New Roman" w:hAnsi="Times New Roman" w:cs="Times New Roman"/>
          <w:sz w:val="28"/>
          <w:szCs w:val="28"/>
        </w:rPr>
        <w:t>周岁。根据实际需要严格控制境外培训时间，亚洲及周边国家和地区可压缩至</w:t>
      </w:r>
      <w:r w:rsidRPr="00DF5EE9">
        <w:rPr>
          <w:rFonts w:ascii="Times New Roman" w:hAnsi="Times New Roman" w:cs="Times New Roman"/>
          <w:sz w:val="28"/>
          <w:szCs w:val="28"/>
        </w:rPr>
        <w:t>10</w:t>
      </w:r>
      <w:r w:rsidRPr="00DF5EE9">
        <w:rPr>
          <w:rFonts w:ascii="Times New Roman" w:hAnsi="Times New Roman" w:cs="Times New Roman"/>
          <w:sz w:val="28"/>
          <w:szCs w:val="28"/>
        </w:rPr>
        <w:t>天，欧美等其他国家可压缩至</w:t>
      </w:r>
      <w:r w:rsidRPr="00DF5EE9">
        <w:rPr>
          <w:rFonts w:ascii="Times New Roman" w:hAnsi="Times New Roman" w:cs="Times New Roman"/>
          <w:sz w:val="28"/>
          <w:szCs w:val="28"/>
        </w:rPr>
        <w:t>14</w:t>
      </w:r>
      <w:r w:rsidRPr="00DF5EE9">
        <w:rPr>
          <w:rFonts w:ascii="Times New Roman" w:hAnsi="Times New Roman" w:cs="Times New Roman"/>
          <w:sz w:val="28"/>
          <w:szCs w:val="28"/>
        </w:rPr>
        <w:t>天。综合管理类和一般性专业培训项目在境外</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培训地点原则上不得超过两个城市。</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（六）培训项目申报单位要通过</w:t>
      </w:r>
      <w:r w:rsidRPr="00DF5EE9">
        <w:rPr>
          <w:rFonts w:ascii="Times New Roman" w:hAnsi="Times New Roman" w:cs="Times New Roman"/>
          <w:sz w:val="28"/>
          <w:szCs w:val="28"/>
        </w:rPr>
        <w:t>“</w:t>
      </w:r>
      <w:r w:rsidRPr="00DF5EE9">
        <w:rPr>
          <w:rFonts w:ascii="Times New Roman" w:hAnsi="Times New Roman" w:cs="Times New Roman"/>
          <w:sz w:val="28"/>
          <w:szCs w:val="28"/>
        </w:rPr>
        <w:t>出国（境）培训项目洽谈对接系统</w:t>
      </w:r>
      <w:r w:rsidRPr="00DF5EE9">
        <w:rPr>
          <w:rFonts w:ascii="Times New Roman" w:hAnsi="Times New Roman" w:cs="Times New Roman"/>
          <w:sz w:val="28"/>
          <w:szCs w:val="28"/>
        </w:rPr>
        <w:t>”</w:t>
      </w:r>
      <w:r w:rsidRPr="00DF5EE9">
        <w:rPr>
          <w:rFonts w:ascii="Times New Roman" w:hAnsi="Times New Roman" w:cs="Times New Roman"/>
          <w:sz w:val="28"/>
          <w:szCs w:val="28"/>
        </w:rPr>
        <w:t>，认真选择专业对口的境外培训机构，与之事先就培训课程、费用安排等事宜充分沟通协商，达成合作意向，并由系统生成</w:t>
      </w:r>
      <w:r w:rsidRPr="00DF5EE9">
        <w:rPr>
          <w:rFonts w:ascii="Times New Roman" w:hAnsi="Times New Roman" w:cs="Times New Roman"/>
          <w:sz w:val="28"/>
          <w:szCs w:val="28"/>
        </w:rPr>
        <w:t>“</w:t>
      </w:r>
      <w:r w:rsidRPr="00DF5EE9">
        <w:rPr>
          <w:rFonts w:ascii="Times New Roman" w:hAnsi="Times New Roman" w:cs="Times New Roman"/>
          <w:sz w:val="28"/>
          <w:szCs w:val="28"/>
        </w:rPr>
        <w:t>合作意向书</w:t>
      </w:r>
      <w:r w:rsidRPr="00DF5EE9">
        <w:rPr>
          <w:rFonts w:ascii="Times New Roman" w:hAnsi="Times New Roman" w:cs="Times New Roman"/>
          <w:sz w:val="28"/>
          <w:szCs w:val="28"/>
        </w:rPr>
        <w:t>”</w:t>
      </w:r>
      <w:r w:rsidRPr="00DF5EE9">
        <w:rPr>
          <w:rFonts w:ascii="Times New Roman" w:hAnsi="Times New Roman" w:cs="Times New Roman"/>
          <w:sz w:val="28"/>
          <w:szCs w:val="28"/>
        </w:rPr>
        <w:t>。为加强境外监管，综合管理类和一般性专业培训团组项目原则上应选择与国家外国专家局有正式合作关系的境外机构。经批准的项目，如无特殊不可抗拒的原因，原则上不得更改境外培训机构。</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（七）严格遵守经费管理相关规定，国家工作人员因公出国（境）培训经费要纳入本地区本部门因公出国（境）经费预算管理。</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（八）培训项目计划统一通过国家外国专家局网站</w:t>
      </w:r>
      <w:r w:rsidRPr="00DF5EE9">
        <w:rPr>
          <w:rFonts w:ascii="Times New Roman" w:hAnsi="Times New Roman" w:cs="Times New Roman"/>
          <w:sz w:val="28"/>
          <w:szCs w:val="28"/>
        </w:rPr>
        <w:t>“</w:t>
      </w:r>
      <w:r w:rsidRPr="00DF5EE9">
        <w:rPr>
          <w:rFonts w:ascii="Times New Roman" w:hAnsi="Times New Roman" w:cs="Times New Roman"/>
          <w:sz w:val="28"/>
          <w:szCs w:val="28"/>
        </w:rPr>
        <w:t>因公出国（境）培训项目管理系统</w:t>
      </w:r>
      <w:r w:rsidRPr="00DF5EE9">
        <w:rPr>
          <w:rFonts w:ascii="Times New Roman" w:hAnsi="Times New Roman" w:cs="Times New Roman"/>
          <w:sz w:val="28"/>
          <w:szCs w:val="28"/>
        </w:rPr>
        <w:t>”</w:t>
      </w:r>
      <w:r w:rsidRPr="00DF5EE9">
        <w:rPr>
          <w:rFonts w:ascii="Times New Roman" w:hAnsi="Times New Roman" w:cs="Times New Roman"/>
          <w:sz w:val="28"/>
          <w:szCs w:val="28"/>
        </w:rPr>
        <w:t>申报。</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1.</w:t>
      </w:r>
      <w:r w:rsidRPr="00DF5EE9">
        <w:rPr>
          <w:rFonts w:ascii="Times New Roman" w:hAnsi="Times New Roman" w:cs="Times New Roman"/>
          <w:sz w:val="28"/>
          <w:szCs w:val="28"/>
        </w:rPr>
        <w:t>政府间协议、引进技术设备合同规定以及境外资助的培训项目应在申报时予以说明。凡有境外资助的项目，须提供合作协议及境外资助方、培训机构、培训内容等相关背景说明。</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2.</w:t>
      </w:r>
      <w:r w:rsidRPr="00DF5EE9">
        <w:rPr>
          <w:rFonts w:ascii="Times New Roman" w:hAnsi="Times New Roman" w:cs="Times New Roman"/>
          <w:sz w:val="28"/>
          <w:szCs w:val="28"/>
        </w:rPr>
        <w:t>项目申请表中专家评审栏应由相关领域科研机构、高等院校或行业主管部门等单位专家填写评审意见，并注明专家的身份信息。</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lastRenderedPageBreak/>
        <w:t>3.</w:t>
      </w:r>
      <w:r w:rsidRPr="00DF5EE9">
        <w:rPr>
          <w:rFonts w:ascii="Times New Roman" w:hAnsi="Times New Roman" w:cs="Times New Roman"/>
          <w:sz w:val="28"/>
          <w:szCs w:val="28"/>
        </w:rPr>
        <w:t>对拟选派的人员组成须在项目申请表中加以说明。</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4.</w:t>
      </w:r>
      <w:r w:rsidRPr="00DF5EE9">
        <w:rPr>
          <w:rFonts w:ascii="Times New Roman" w:hAnsi="Times New Roman" w:cs="Times New Roman"/>
          <w:sz w:val="28"/>
          <w:szCs w:val="28"/>
        </w:rPr>
        <w:t>其他需说明的问题请在备注栏内注明。</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5.</w:t>
      </w:r>
      <w:r w:rsidRPr="00DF5EE9">
        <w:rPr>
          <w:rFonts w:ascii="Times New Roman" w:hAnsi="Times New Roman" w:cs="Times New Roman"/>
          <w:sz w:val="28"/>
          <w:szCs w:val="28"/>
        </w:rPr>
        <w:t>组团单位、业务主管部门及本地区本部门引智归口管理部门、外事部门在报送</w:t>
      </w:r>
      <w:r w:rsidRPr="00DF5EE9">
        <w:rPr>
          <w:rFonts w:ascii="Times New Roman" w:hAnsi="Times New Roman" w:cs="Times New Roman"/>
          <w:sz w:val="28"/>
          <w:szCs w:val="28"/>
        </w:rPr>
        <w:t>“</w:t>
      </w:r>
      <w:r w:rsidRPr="00DF5EE9">
        <w:rPr>
          <w:rFonts w:ascii="Times New Roman" w:hAnsi="Times New Roman" w:cs="Times New Roman"/>
          <w:sz w:val="28"/>
          <w:szCs w:val="28"/>
        </w:rPr>
        <w:t>二上</w:t>
      </w:r>
      <w:r w:rsidRPr="00DF5EE9">
        <w:rPr>
          <w:rFonts w:ascii="Times New Roman" w:hAnsi="Times New Roman" w:cs="Times New Roman"/>
          <w:sz w:val="28"/>
          <w:szCs w:val="28"/>
        </w:rPr>
        <w:t>”</w:t>
      </w:r>
      <w:r w:rsidRPr="00DF5EE9">
        <w:rPr>
          <w:rFonts w:ascii="Times New Roman" w:hAnsi="Times New Roman" w:cs="Times New Roman"/>
          <w:sz w:val="28"/>
          <w:szCs w:val="28"/>
        </w:rPr>
        <w:t>计划时，须在系统生成的《出国（境）培训项目申请表》《</w:t>
      </w:r>
      <w:r w:rsidRPr="00DF5EE9">
        <w:rPr>
          <w:rFonts w:ascii="Times New Roman" w:hAnsi="Times New Roman" w:cs="Times New Roman"/>
          <w:sz w:val="28"/>
          <w:szCs w:val="28"/>
        </w:rPr>
        <w:t>2017</w:t>
      </w:r>
      <w:r w:rsidRPr="00DF5EE9">
        <w:rPr>
          <w:rFonts w:ascii="Times New Roman" w:hAnsi="Times New Roman" w:cs="Times New Roman"/>
          <w:sz w:val="28"/>
          <w:szCs w:val="28"/>
        </w:rPr>
        <w:t>年出国（境）培训项目计划申请汇总表》相应栏目填写审核意见并加盖公章。同一组团单位的项目应集中排列。</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（九）其他事项</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1.</w:t>
      </w:r>
      <w:r w:rsidRPr="00DF5EE9">
        <w:rPr>
          <w:rFonts w:ascii="Times New Roman" w:hAnsi="Times New Roman" w:cs="Times New Roman"/>
          <w:sz w:val="28"/>
          <w:szCs w:val="28"/>
        </w:rPr>
        <w:t>申报</w:t>
      </w:r>
      <w:r w:rsidRPr="00DF5EE9">
        <w:rPr>
          <w:rFonts w:ascii="Times New Roman" w:hAnsi="Times New Roman" w:cs="Times New Roman"/>
          <w:sz w:val="28"/>
          <w:szCs w:val="28"/>
        </w:rPr>
        <w:t>2017</w:t>
      </w:r>
      <w:r w:rsidRPr="00DF5EE9">
        <w:rPr>
          <w:rFonts w:ascii="Times New Roman" w:hAnsi="Times New Roman" w:cs="Times New Roman"/>
          <w:sz w:val="28"/>
          <w:szCs w:val="28"/>
        </w:rPr>
        <w:t>年出国（境）培训项目计划时，须通过</w:t>
      </w:r>
      <w:r w:rsidRPr="00DF5EE9">
        <w:rPr>
          <w:rFonts w:ascii="Times New Roman" w:hAnsi="Times New Roman" w:cs="Times New Roman"/>
          <w:sz w:val="28"/>
          <w:szCs w:val="28"/>
        </w:rPr>
        <w:t>“</w:t>
      </w:r>
      <w:r w:rsidRPr="00DF5EE9">
        <w:rPr>
          <w:rFonts w:ascii="Times New Roman" w:hAnsi="Times New Roman" w:cs="Times New Roman"/>
          <w:sz w:val="28"/>
          <w:szCs w:val="28"/>
        </w:rPr>
        <w:t>出国培训成果</w:t>
      </w:r>
      <w:r w:rsidRPr="00DF5EE9">
        <w:rPr>
          <w:rFonts w:ascii="Times New Roman" w:hAnsi="Times New Roman" w:cs="Times New Roman"/>
          <w:sz w:val="28"/>
          <w:szCs w:val="28"/>
        </w:rPr>
        <w:t>/</w:t>
      </w:r>
      <w:r w:rsidRPr="00DF5EE9">
        <w:rPr>
          <w:rFonts w:ascii="Times New Roman" w:hAnsi="Times New Roman" w:cs="Times New Roman"/>
          <w:sz w:val="28"/>
          <w:szCs w:val="28"/>
        </w:rPr>
        <w:t>总结在线申报系统</w:t>
      </w:r>
      <w:r w:rsidRPr="00DF5EE9">
        <w:rPr>
          <w:rFonts w:ascii="Times New Roman" w:hAnsi="Times New Roman" w:cs="Times New Roman"/>
          <w:sz w:val="28"/>
          <w:szCs w:val="28"/>
        </w:rPr>
        <w:t>”</w:t>
      </w:r>
      <w:r w:rsidRPr="00DF5EE9">
        <w:rPr>
          <w:rFonts w:ascii="Times New Roman" w:hAnsi="Times New Roman" w:cs="Times New Roman"/>
          <w:sz w:val="28"/>
          <w:szCs w:val="28"/>
        </w:rPr>
        <w:t>报送</w:t>
      </w:r>
      <w:r w:rsidRPr="00DF5EE9">
        <w:rPr>
          <w:rFonts w:ascii="Times New Roman" w:hAnsi="Times New Roman" w:cs="Times New Roman"/>
          <w:sz w:val="28"/>
          <w:szCs w:val="28"/>
        </w:rPr>
        <w:t>2016</w:t>
      </w:r>
      <w:r w:rsidRPr="00DF5EE9">
        <w:rPr>
          <w:rFonts w:ascii="Times New Roman" w:hAnsi="Times New Roman" w:cs="Times New Roman"/>
          <w:sz w:val="28"/>
          <w:szCs w:val="28"/>
        </w:rPr>
        <w:t>年出国</w:t>
      </w:r>
      <w:r w:rsidRPr="00DF5EE9">
        <w:rPr>
          <w:rFonts w:ascii="Times New Roman" w:hAnsi="Times New Roman" w:cs="Times New Roman"/>
          <w:sz w:val="28"/>
          <w:szCs w:val="28"/>
        </w:rPr>
        <w:t>(</w:t>
      </w:r>
      <w:r w:rsidRPr="00DF5EE9">
        <w:rPr>
          <w:rFonts w:ascii="Times New Roman" w:hAnsi="Times New Roman" w:cs="Times New Roman"/>
          <w:sz w:val="28"/>
          <w:szCs w:val="28"/>
        </w:rPr>
        <w:t>境</w:t>
      </w:r>
      <w:r w:rsidRPr="00DF5EE9">
        <w:rPr>
          <w:rFonts w:ascii="Times New Roman" w:hAnsi="Times New Roman" w:cs="Times New Roman"/>
          <w:sz w:val="28"/>
          <w:szCs w:val="28"/>
        </w:rPr>
        <w:t>)</w:t>
      </w:r>
      <w:r w:rsidRPr="00DF5EE9">
        <w:rPr>
          <w:rFonts w:ascii="Times New Roman" w:hAnsi="Times New Roman" w:cs="Times New Roman"/>
          <w:sz w:val="28"/>
          <w:szCs w:val="28"/>
        </w:rPr>
        <w:t>培训工作总结、培训成果和培训项目执行情况数据统计。</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2.2017</w:t>
      </w:r>
      <w:r w:rsidRPr="00DF5EE9">
        <w:rPr>
          <w:rFonts w:ascii="Times New Roman" w:hAnsi="Times New Roman" w:cs="Times New Roman"/>
          <w:sz w:val="28"/>
          <w:szCs w:val="28"/>
        </w:rPr>
        <w:t>年出国（境）培训项目计划的</w:t>
      </w:r>
      <w:r w:rsidRPr="00DF5EE9">
        <w:rPr>
          <w:rFonts w:ascii="Times New Roman" w:hAnsi="Times New Roman" w:cs="Times New Roman"/>
          <w:sz w:val="28"/>
          <w:szCs w:val="28"/>
        </w:rPr>
        <w:t>“</w:t>
      </w:r>
      <w:r w:rsidRPr="00DF5EE9">
        <w:rPr>
          <w:rFonts w:ascii="Times New Roman" w:hAnsi="Times New Roman" w:cs="Times New Roman"/>
          <w:sz w:val="28"/>
          <w:szCs w:val="28"/>
        </w:rPr>
        <w:t>一上</w:t>
      </w:r>
      <w:r w:rsidRPr="00DF5EE9">
        <w:rPr>
          <w:rFonts w:ascii="Times New Roman" w:hAnsi="Times New Roman" w:cs="Times New Roman"/>
          <w:sz w:val="28"/>
          <w:szCs w:val="28"/>
        </w:rPr>
        <w:t>”</w:t>
      </w:r>
      <w:r w:rsidRPr="00DF5EE9">
        <w:rPr>
          <w:rFonts w:ascii="Times New Roman" w:hAnsi="Times New Roman" w:cs="Times New Roman"/>
          <w:sz w:val="28"/>
          <w:szCs w:val="28"/>
        </w:rPr>
        <w:t>申报截止日期为</w:t>
      </w:r>
      <w:r w:rsidRPr="00DF5EE9">
        <w:rPr>
          <w:rFonts w:ascii="Times New Roman" w:hAnsi="Times New Roman" w:cs="Times New Roman"/>
          <w:sz w:val="28"/>
          <w:szCs w:val="28"/>
        </w:rPr>
        <w:t>2016</w:t>
      </w:r>
      <w:r w:rsidRPr="00DF5EE9">
        <w:rPr>
          <w:rFonts w:ascii="Times New Roman" w:hAnsi="Times New Roman" w:cs="Times New Roman"/>
          <w:sz w:val="28"/>
          <w:szCs w:val="28"/>
        </w:rPr>
        <w:t>年</w:t>
      </w:r>
      <w:r w:rsidRPr="00DF5EE9">
        <w:rPr>
          <w:rFonts w:ascii="Times New Roman" w:hAnsi="Times New Roman" w:cs="Times New Roman"/>
          <w:sz w:val="28"/>
          <w:szCs w:val="28"/>
        </w:rPr>
        <w:t>12</w:t>
      </w:r>
      <w:r w:rsidRPr="00DF5EE9">
        <w:rPr>
          <w:rFonts w:ascii="Times New Roman" w:hAnsi="Times New Roman" w:cs="Times New Roman"/>
          <w:sz w:val="28"/>
          <w:szCs w:val="28"/>
        </w:rPr>
        <w:t>月</w:t>
      </w:r>
      <w:r w:rsidRPr="00DF5EE9">
        <w:rPr>
          <w:rFonts w:ascii="Times New Roman" w:hAnsi="Times New Roman" w:cs="Times New Roman"/>
          <w:sz w:val="28"/>
          <w:szCs w:val="28"/>
        </w:rPr>
        <w:t>10</w:t>
      </w:r>
      <w:r w:rsidRPr="00DF5EE9">
        <w:rPr>
          <w:rFonts w:ascii="Times New Roman" w:hAnsi="Times New Roman" w:cs="Times New Roman"/>
          <w:sz w:val="28"/>
          <w:szCs w:val="28"/>
        </w:rPr>
        <w:t>日，逾期系统关闭；</w:t>
      </w:r>
      <w:r w:rsidRPr="00DF5EE9">
        <w:rPr>
          <w:rFonts w:ascii="Times New Roman" w:hAnsi="Times New Roman" w:cs="Times New Roman"/>
          <w:sz w:val="28"/>
          <w:szCs w:val="28"/>
        </w:rPr>
        <w:t>“</w:t>
      </w:r>
      <w:r w:rsidRPr="00DF5EE9">
        <w:rPr>
          <w:rFonts w:ascii="Times New Roman" w:hAnsi="Times New Roman" w:cs="Times New Roman"/>
          <w:sz w:val="28"/>
          <w:szCs w:val="28"/>
        </w:rPr>
        <w:t>二上</w:t>
      </w:r>
      <w:r w:rsidRPr="00DF5EE9">
        <w:rPr>
          <w:rFonts w:ascii="Times New Roman" w:hAnsi="Times New Roman" w:cs="Times New Roman"/>
          <w:sz w:val="28"/>
          <w:szCs w:val="28"/>
        </w:rPr>
        <w:t>”</w:t>
      </w:r>
      <w:r w:rsidRPr="00DF5EE9">
        <w:rPr>
          <w:rFonts w:ascii="Times New Roman" w:hAnsi="Times New Roman" w:cs="Times New Roman"/>
          <w:sz w:val="28"/>
          <w:szCs w:val="28"/>
        </w:rPr>
        <w:t>计划申报截止日期为</w:t>
      </w:r>
      <w:r w:rsidRPr="00DF5EE9">
        <w:rPr>
          <w:rFonts w:ascii="Times New Roman" w:hAnsi="Times New Roman" w:cs="Times New Roman"/>
          <w:sz w:val="28"/>
          <w:szCs w:val="28"/>
        </w:rPr>
        <w:t>2017</w:t>
      </w:r>
      <w:r w:rsidRPr="00DF5EE9">
        <w:rPr>
          <w:rFonts w:ascii="Times New Roman" w:hAnsi="Times New Roman" w:cs="Times New Roman"/>
          <w:sz w:val="28"/>
          <w:szCs w:val="28"/>
        </w:rPr>
        <w:t>年</w:t>
      </w:r>
      <w:r w:rsidRPr="00DF5EE9">
        <w:rPr>
          <w:rFonts w:ascii="Times New Roman" w:hAnsi="Times New Roman" w:cs="Times New Roman"/>
          <w:sz w:val="28"/>
          <w:szCs w:val="28"/>
        </w:rPr>
        <w:t>2</w:t>
      </w:r>
      <w:r w:rsidRPr="00DF5EE9">
        <w:rPr>
          <w:rFonts w:ascii="Times New Roman" w:hAnsi="Times New Roman" w:cs="Times New Roman"/>
          <w:sz w:val="28"/>
          <w:szCs w:val="28"/>
        </w:rPr>
        <w:t>月</w:t>
      </w:r>
      <w:r w:rsidRPr="00DF5EE9">
        <w:rPr>
          <w:rFonts w:ascii="Times New Roman" w:hAnsi="Times New Roman" w:cs="Times New Roman"/>
          <w:sz w:val="28"/>
          <w:szCs w:val="28"/>
        </w:rPr>
        <w:t>28</w:t>
      </w:r>
      <w:r w:rsidRPr="00DF5EE9">
        <w:rPr>
          <w:rFonts w:ascii="Times New Roman" w:hAnsi="Times New Roman" w:cs="Times New Roman"/>
          <w:sz w:val="28"/>
          <w:szCs w:val="28"/>
        </w:rPr>
        <w:t>日，逾期系统关闭。</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3.</w:t>
      </w:r>
      <w:r w:rsidRPr="00DF5EE9">
        <w:rPr>
          <w:rFonts w:ascii="Times New Roman" w:hAnsi="Times New Roman" w:cs="Times New Roman"/>
          <w:sz w:val="28"/>
          <w:szCs w:val="28"/>
        </w:rPr>
        <w:t>本通知及《因公出国（境）培训项目计划申报系统用户手册》《出国培训成果</w:t>
      </w:r>
      <w:r w:rsidRPr="00DF5EE9">
        <w:rPr>
          <w:rFonts w:ascii="Times New Roman" w:hAnsi="Times New Roman" w:cs="Times New Roman"/>
          <w:sz w:val="28"/>
          <w:szCs w:val="28"/>
        </w:rPr>
        <w:t>/</w:t>
      </w:r>
      <w:r w:rsidRPr="00DF5EE9">
        <w:rPr>
          <w:rFonts w:ascii="Times New Roman" w:hAnsi="Times New Roman" w:cs="Times New Roman"/>
          <w:sz w:val="28"/>
          <w:szCs w:val="28"/>
        </w:rPr>
        <w:t>总结在线申报系统用户使用手册》均可通过国家外国专家局网站</w:t>
      </w:r>
      <w:r w:rsidRPr="00DF5EE9">
        <w:rPr>
          <w:rFonts w:ascii="Times New Roman" w:hAnsi="Times New Roman" w:cs="Times New Roman"/>
          <w:sz w:val="28"/>
          <w:szCs w:val="28"/>
        </w:rPr>
        <w:t>http://www.safea.gov.cn</w:t>
      </w:r>
      <w:r w:rsidRPr="00DF5EE9">
        <w:rPr>
          <w:rFonts w:ascii="Times New Roman" w:hAnsi="Times New Roman" w:cs="Times New Roman"/>
          <w:sz w:val="28"/>
          <w:szCs w:val="28"/>
        </w:rPr>
        <w:t>下载或链接。</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4.</w:t>
      </w:r>
      <w:r w:rsidRPr="00DF5EE9">
        <w:rPr>
          <w:rFonts w:ascii="Times New Roman" w:hAnsi="Times New Roman" w:cs="Times New Roman"/>
          <w:sz w:val="28"/>
          <w:szCs w:val="28"/>
        </w:rPr>
        <w:t>请各地区各部门引智归口管理部门指导项目申报单位做好网上申报和数据维护工作。</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5.</w:t>
      </w:r>
      <w:r w:rsidRPr="00DF5EE9">
        <w:rPr>
          <w:rFonts w:ascii="Times New Roman" w:hAnsi="Times New Roman" w:cs="Times New Roman"/>
          <w:sz w:val="28"/>
          <w:szCs w:val="28"/>
        </w:rPr>
        <w:t>国家外国专家局出国培训管理司联系人：</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w:t>
      </w:r>
      <w:r w:rsidRPr="00DF5EE9">
        <w:rPr>
          <w:rFonts w:ascii="Times New Roman" w:hAnsi="Times New Roman" w:cs="Times New Roman"/>
          <w:sz w:val="28"/>
          <w:szCs w:val="28"/>
        </w:rPr>
        <w:t>1</w:t>
      </w:r>
      <w:r w:rsidRPr="00DF5EE9">
        <w:rPr>
          <w:rFonts w:ascii="Times New Roman" w:hAnsi="Times New Roman" w:cs="Times New Roman"/>
          <w:sz w:val="28"/>
          <w:szCs w:val="28"/>
        </w:rPr>
        <w:t>）项目计划申报耿军武</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电话：</w:t>
      </w:r>
      <w:r w:rsidRPr="00DF5EE9">
        <w:rPr>
          <w:rFonts w:ascii="Times New Roman" w:hAnsi="Times New Roman" w:cs="Times New Roman"/>
          <w:sz w:val="28"/>
          <w:szCs w:val="28"/>
        </w:rPr>
        <w:t>010-68948899-50524</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传真：</w:t>
      </w:r>
      <w:r w:rsidRPr="00DF5EE9">
        <w:rPr>
          <w:rFonts w:ascii="Times New Roman" w:hAnsi="Times New Roman" w:cs="Times New Roman"/>
          <w:sz w:val="28"/>
          <w:szCs w:val="28"/>
        </w:rPr>
        <w:t>010-68468002</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w:t>
      </w:r>
      <w:r w:rsidRPr="00DF5EE9">
        <w:rPr>
          <w:rFonts w:ascii="Times New Roman" w:hAnsi="Times New Roman" w:cs="Times New Roman"/>
          <w:sz w:val="28"/>
          <w:szCs w:val="28"/>
        </w:rPr>
        <w:t>2</w:t>
      </w:r>
      <w:r w:rsidRPr="00DF5EE9">
        <w:rPr>
          <w:rFonts w:ascii="Times New Roman" w:hAnsi="Times New Roman" w:cs="Times New Roman"/>
          <w:sz w:val="28"/>
          <w:szCs w:val="28"/>
        </w:rPr>
        <w:t>）总结和成果申报秦梅</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电话：</w:t>
      </w:r>
      <w:r w:rsidRPr="00DF5EE9">
        <w:rPr>
          <w:rFonts w:ascii="Times New Roman" w:hAnsi="Times New Roman" w:cs="Times New Roman"/>
          <w:sz w:val="28"/>
          <w:szCs w:val="28"/>
        </w:rPr>
        <w:t>010-68948899-50526</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传真：</w:t>
      </w:r>
      <w:r w:rsidRPr="00DF5EE9">
        <w:rPr>
          <w:rFonts w:ascii="Times New Roman" w:hAnsi="Times New Roman" w:cs="Times New Roman"/>
          <w:sz w:val="28"/>
          <w:szCs w:val="28"/>
        </w:rPr>
        <w:t>010-68457697</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w:t>
      </w:r>
      <w:r w:rsidRPr="00DF5EE9">
        <w:rPr>
          <w:rFonts w:ascii="Times New Roman" w:hAnsi="Times New Roman" w:cs="Times New Roman"/>
          <w:sz w:val="28"/>
          <w:szCs w:val="28"/>
        </w:rPr>
        <w:t>3</w:t>
      </w:r>
      <w:r w:rsidRPr="00DF5EE9">
        <w:rPr>
          <w:rFonts w:ascii="Times New Roman" w:hAnsi="Times New Roman" w:cs="Times New Roman"/>
          <w:sz w:val="28"/>
          <w:szCs w:val="28"/>
        </w:rPr>
        <w:t>）网上申报系统使用咨询王斌</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电话：</w:t>
      </w:r>
      <w:r w:rsidRPr="00DF5EE9">
        <w:rPr>
          <w:rFonts w:ascii="Times New Roman" w:hAnsi="Times New Roman" w:cs="Times New Roman"/>
          <w:sz w:val="28"/>
          <w:szCs w:val="28"/>
        </w:rPr>
        <w:t>010-68948899-50526</w:t>
      </w:r>
    </w:p>
    <w:p w:rsidR="00DF5EE9" w:rsidRPr="00DF5EE9" w:rsidRDefault="00DF5EE9" w:rsidP="00DF5EE9">
      <w:pPr>
        <w:spacing w:line="400" w:lineRule="exact"/>
        <w:ind w:firstLineChars="202" w:firstLine="566"/>
        <w:rPr>
          <w:rFonts w:ascii="Times New Roman" w:hAnsi="Times New Roman" w:cs="Times New Roman"/>
          <w:sz w:val="28"/>
          <w:szCs w:val="28"/>
        </w:rPr>
      </w:pPr>
      <w:r w:rsidRPr="00DF5EE9">
        <w:rPr>
          <w:rFonts w:ascii="Times New Roman" w:hAnsi="Times New Roman" w:cs="Times New Roman"/>
          <w:sz w:val="28"/>
          <w:szCs w:val="28"/>
        </w:rPr>
        <w:t>传真：</w:t>
      </w:r>
      <w:r w:rsidRPr="00DF5EE9">
        <w:rPr>
          <w:rFonts w:ascii="Times New Roman" w:hAnsi="Times New Roman" w:cs="Times New Roman"/>
          <w:sz w:val="28"/>
          <w:szCs w:val="28"/>
        </w:rPr>
        <w:t>010-68457697</w:t>
      </w:r>
    </w:p>
    <w:p w:rsidR="00DF5EE9" w:rsidRPr="00DF5EE9" w:rsidRDefault="00DF5EE9" w:rsidP="00DF5EE9">
      <w:pPr>
        <w:spacing w:line="400" w:lineRule="exact"/>
        <w:ind w:firstLineChars="202" w:firstLine="566"/>
        <w:rPr>
          <w:rFonts w:ascii="Times New Roman" w:hAnsi="Times New Roman" w:cs="Times New Roman"/>
          <w:sz w:val="28"/>
          <w:szCs w:val="28"/>
        </w:rPr>
      </w:pPr>
    </w:p>
    <w:p w:rsidR="00DF5EE9" w:rsidRPr="00DF5EE9" w:rsidRDefault="00DF5EE9" w:rsidP="00DF5EE9">
      <w:pPr>
        <w:spacing w:line="400" w:lineRule="exact"/>
        <w:ind w:firstLineChars="1402" w:firstLine="3926"/>
        <w:rPr>
          <w:rFonts w:ascii="Times New Roman" w:hAnsi="Times New Roman" w:cs="Times New Roman"/>
          <w:sz w:val="28"/>
          <w:szCs w:val="28"/>
        </w:rPr>
      </w:pPr>
      <w:r w:rsidRPr="00DF5EE9">
        <w:rPr>
          <w:rFonts w:ascii="Times New Roman" w:hAnsi="Times New Roman" w:cs="Times New Roman"/>
          <w:sz w:val="28"/>
          <w:szCs w:val="28"/>
        </w:rPr>
        <w:t>国家外国专家局办公室</w:t>
      </w:r>
    </w:p>
    <w:p w:rsidR="007B5422" w:rsidRPr="00DF5EE9" w:rsidRDefault="00DF5EE9" w:rsidP="00DF5EE9">
      <w:pPr>
        <w:spacing w:line="400" w:lineRule="exact"/>
        <w:ind w:firstLineChars="1552" w:firstLine="4346"/>
        <w:rPr>
          <w:rFonts w:ascii="Times New Roman" w:hAnsi="Times New Roman" w:cs="Times New Roman"/>
          <w:sz w:val="24"/>
          <w:szCs w:val="24"/>
        </w:rPr>
      </w:pPr>
      <w:r w:rsidRPr="00DF5EE9">
        <w:rPr>
          <w:rFonts w:ascii="Times New Roman" w:hAnsi="Times New Roman" w:cs="Times New Roman"/>
          <w:sz w:val="28"/>
          <w:szCs w:val="28"/>
        </w:rPr>
        <w:t>2016</w:t>
      </w:r>
      <w:r w:rsidRPr="00DF5EE9">
        <w:rPr>
          <w:rFonts w:ascii="Times New Roman" w:hAnsi="Times New Roman" w:cs="Times New Roman"/>
          <w:sz w:val="28"/>
          <w:szCs w:val="28"/>
        </w:rPr>
        <w:t>年</w:t>
      </w:r>
      <w:r w:rsidRPr="00DF5EE9">
        <w:rPr>
          <w:rFonts w:ascii="Times New Roman" w:hAnsi="Times New Roman" w:cs="Times New Roman"/>
          <w:sz w:val="28"/>
          <w:szCs w:val="28"/>
        </w:rPr>
        <w:t>9</w:t>
      </w:r>
      <w:r w:rsidRPr="00DF5EE9">
        <w:rPr>
          <w:rFonts w:ascii="Times New Roman" w:hAnsi="Times New Roman" w:cs="Times New Roman"/>
          <w:sz w:val="28"/>
          <w:szCs w:val="28"/>
        </w:rPr>
        <w:t>月</w:t>
      </w:r>
      <w:r w:rsidRPr="00DF5EE9">
        <w:rPr>
          <w:rFonts w:ascii="Times New Roman" w:hAnsi="Times New Roman" w:cs="Times New Roman"/>
          <w:sz w:val="28"/>
          <w:szCs w:val="28"/>
        </w:rPr>
        <w:t>28</w:t>
      </w:r>
      <w:r w:rsidRPr="00DF5EE9">
        <w:rPr>
          <w:rFonts w:ascii="Times New Roman" w:hAnsi="Times New Roman" w:cs="Times New Roman"/>
          <w:sz w:val="28"/>
          <w:szCs w:val="28"/>
        </w:rPr>
        <w:t>日</w:t>
      </w:r>
    </w:p>
    <w:sectPr w:rsidR="007B5422" w:rsidRPr="00DF5EE9" w:rsidSect="00DF5EE9">
      <w:footerReference w:type="default" r:id="rId7"/>
      <w:pgSz w:w="11906" w:h="16838"/>
      <w:pgMar w:top="1135" w:right="1274" w:bottom="1276" w:left="1560"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FA9" w:rsidRDefault="00473FA9" w:rsidP="00DF5EE9">
      <w:r>
        <w:separator/>
      </w:r>
    </w:p>
  </w:endnote>
  <w:endnote w:type="continuationSeparator" w:id="0">
    <w:p w:rsidR="00473FA9" w:rsidRDefault="00473FA9" w:rsidP="00DF5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704714"/>
      <w:docPartObj>
        <w:docPartGallery w:val="Page Numbers (Bottom of Page)"/>
        <w:docPartUnique/>
      </w:docPartObj>
    </w:sdtPr>
    <w:sdtEndPr/>
    <w:sdtContent>
      <w:p w:rsidR="00DF5EE9" w:rsidRDefault="00DF5EE9">
        <w:pPr>
          <w:pStyle w:val="a4"/>
          <w:jc w:val="center"/>
        </w:pPr>
        <w:r>
          <w:fldChar w:fldCharType="begin"/>
        </w:r>
        <w:r>
          <w:instrText>PAGE   \* MERGEFORMAT</w:instrText>
        </w:r>
        <w:r>
          <w:fldChar w:fldCharType="separate"/>
        </w:r>
        <w:r w:rsidR="001940CA" w:rsidRPr="001940CA">
          <w:rPr>
            <w:noProof/>
            <w:lang w:val="zh-CN"/>
          </w:rPr>
          <w:t>5</w:t>
        </w:r>
        <w:r>
          <w:fldChar w:fldCharType="end"/>
        </w:r>
      </w:p>
    </w:sdtContent>
  </w:sdt>
  <w:p w:rsidR="00DF5EE9" w:rsidRDefault="00DF5EE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FA9" w:rsidRDefault="00473FA9" w:rsidP="00DF5EE9">
      <w:r>
        <w:separator/>
      </w:r>
    </w:p>
  </w:footnote>
  <w:footnote w:type="continuationSeparator" w:id="0">
    <w:p w:rsidR="00473FA9" w:rsidRDefault="00473FA9" w:rsidP="00DF5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EE9"/>
    <w:rsid w:val="001940CA"/>
    <w:rsid w:val="0022377C"/>
    <w:rsid w:val="004204AE"/>
    <w:rsid w:val="00473FA9"/>
    <w:rsid w:val="004E5224"/>
    <w:rsid w:val="007B5422"/>
    <w:rsid w:val="0098651B"/>
    <w:rsid w:val="00DF5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5E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5EE9"/>
    <w:rPr>
      <w:sz w:val="18"/>
      <w:szCs w:val="18"/>
    </w:rPr>
  </w:style>
  <w:style w:type="paragraph" w:styleId="a4">
    <w:name w:val="footer"/>
    <w:basedOn w:val="a"/>
    <w:link w:val="Char0"/>
    <w:uiPriority w:val="99"/>
    <w:unhideWhenUsed/>
    <w:rsid w:val="00DF5EE9"/>
    <w:pPr>
      <w:tabs>
        <w:tab w:val="center" w:pos="4153"/>
        <w:tab w:val="right" w:pos="8306"/>
      </w:tabs>
      <w:snapToGrid w:val="0"/>
      <w:jc w:val="left"/>
    </w:pPr>
    <w:rPr>
      <w:sz w:val="18"/>
      <w:szCs w:val="18"/>
    </w:rPr>
  </w:style>
  <w:style w:type="character" w:customStyle="1" w:styleId="Char0">
    <w:name w:val="页脚 Char"/>
    <w:basedOn w:val="a0"/>
    <w:link w:val="a4"/>
    <w:uiPriority w:val="99"/>
    <w:rsid w:val="00DF5E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5E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5EE9"/>
    <w:rPr>
      <w:sz w:val="18"/>
      <w:szCs w:val="18"/>
    </w:rPr>
  </w:style>
  <w:style w:type="paragraph" w:styleId="a4">
    <w:name w:val="footer"/>
    <w:basedOn w:val="a"/>
    <w:link w:val="Char0"/>
    <w:uiPriority w:val="99"/>
    <w:unhideWhenUsed/>
    <w:rsid w:val="00DF5EE9"/>
    <w:pPr>
      <w:tabs>
        <w:tab w:val="center" w:pos="4153"/>
        <w:tab w:val="right" w:pos="8306"/>
      </w:tabs>
      <w:snapToGrid w:val="0"/>
      <w:jc w:val="left"/>
    </w:pPr>
    <w:rPr>
      <w:sz w:val="18"/>
      <w:szCs w:val="18"/>
    </w:rPr>
  </w:style>
  <w:style w:type="character" w:customStyle="1" w:styleId="Char0">
    <w:name w:val="页脚 Char"/>
    <w:basedOn w:val="a0"/>
    <w:link w:val="a4"/>
    <w:uiPriority w:val="99"/>
    <w:rsid w:val="00DF5E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351420">
      <w:bodyDiv w:val="1"/>
      <w:marLeft w:val="0"/>
      <w:marRight w:val="0"/>
      <w:marTop w:val="0"/>
      <w:marBottom w:val="0"/>
      <w:divBdr>
        <w:top w:val="none" w:sz="0" w:space="0" w:color="auto"/>
        <w:left w:val="none" w:sz="0" w:space="0" w:color="auto"/>
        <w:bottom w:val="none" w:sz="0" w:space="0" w:color="auto"/>
        <w:right w:val="none" w:sz="0" w:space="0" w:color="auto"/>
      </w:divBdr>
      <w:divsChild>
        <w:div w:id="1654292085">
          <w:marLeft w:val="0"/>
          <w:marRight w:val="0"/>
          <w:marTop w:val="0"/>
          <w:marBottom w:val="0"/>
          <w:divBdr>
            <w:top w:val="none" w:sz="0" w:space="0" w:color="auto"/>
            <w:left w:val="none" w:sz="0" w:space="0" w:color="auto"/>
            <w:bottom w:val="none" w:sz="0" w:space="0" w:color="auto"/>
            <w:right w:val="none" w:sz="0" w:space="0" w:color="auto"/>
          </w:divBdr>
          <w:divsChild>
            <w:div w:id="6625917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663</Words>
  <Characters>3784</Characters>
  <Application>Microsoft Office Word</Application>
  <DocSecurity>0</DocSecurity>
  <Lines>31</Lines>
  <Paragraphs>8</Paragraphs>
  <ScaleCrop>false</ScaleCrop>
  <Company>cas</Company>
  <LinksUpToDate>false</LinksUpToDate>
  <CharactersWithSpaces>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张放</cp:lastModifiedBy>
  <cp:revision>3</cp:revision>
  <dcterms:created xsi:type="dcterms:W3CDTF">2016-10-11T06:13:00Z</dcterms:created>
  <dcterms:modified xsi:type="dcterms:W3CDTF">2016-10-14T04:33:00Z</dcterms:modified>
</cp:coreProperties>
</file>