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7CC" w:rsidRPr="00CA3CD4" w:rsidRDefault="00F56655" w:rsidP="00B82275">
      <w:pPr>
        <w:widowControl/>
        <w:spacing w:line="220" w:lineRule="atLeast"/>
        <w:ind w:left="147" w:right="147"/>
        <w:jc w:val="center"/>
        <w:rPr>
          <w:rFonts w:ascii="华文中宋" w:eastAsia="华文中宋" w:hAnsi="华文中宋"/>
          <w:b/>
          <w:snapToGrid w:val="0"/>
          <w:kern w:val="0"/>
          <w:sz w:val="36"/>
          <w:szCs w:val="36"/>
        </w:rPr>
      </w:pPr>
      <w:r w:rsidRPr="00CA3CD4">
        <w:rPr>
          <w:rFonts w:ascii="华文中宋" w:eastAsia="华文中宋" w:hAnsi="华文中宋" w:hint="eastAsia"/>
          <w:b/>
          <w:snapToGrid w:val="0"/>
          <w:kern w:val="0"/>
          <w:sz w:val="36"/>
          <w:szCs w:val="36"/>
        </w:rPr>
        <w:t>北京市教育委员会</w:t>
      </w:r>
      <w:r w:rsidR="00DE37CC" w:rsidRPr="00CA3CD4">
        <w:rPr>
          <w:rFonts w:ascii="华文中宋" w:eastAsia="华文中宋" w:hAnsi="华文中宋" w:hint="eastAsia"/>
          <w:b/>
          <w:snapToGrid w:val="0"/>
          <w:kern w:val="0"/>
          <w:sz w:val="36"/>
          <w:szCs w:val="36"/>
        </w:rPr>
        <w:t>转发</w:t>
      </w:r>
      <w:r w:rsidR="00DE37CC" w:rsidRPr="00CA3CD4">
        <w:rPr>
          <w:rFonts w:ascii="华文中宋" w:eastAsia="华文中宋" w:hAnsi="华文中宋" w:cs="宋体" w:hint="eastAsia"/>
          <w:b/>
          <w:bCs/>
          <w:kern w:val="0"/>
          <w:sz w:val="36"/>
          <w:szCs w:val="36"/>
        </w:rPr>
        <w:t>教育部关于做好201</w:t>
      </w:r>
      <w:r w:rsidR="00B82275" w:rsidRPr="00CA3CD4">
        <w:rPr>
          <w:rFonts w:ascii="华文中宋" w:eastAsia="华文中宋" w:hAnsi="华文中宋" w:cs="宋体" w:hint="eastAsia"/>
          <w:b/>
          <w:bCs/>
          <w:kern w:val="0"/>
          <w:sz w:val="36"/>
          <w:szCs w:val="36"/>
        </w:rPr>
        <w:t>6届</w:t>
      </w:r>
      <w:r w:rsidR="00DE37CC" w:rsidRPr="00CA3CD4">
        <w:rPr>
          <w:rFonts w:ascii="华文中宋" w:eastAsia="华文中宋" w:hAnsi="华文中宋" w:cs="宋体" w:hint="eastAsia"/>
          <w:b/>
          <w:bCs/>
          <w:kern w:val="0"/>
          <w:sz w:val="36"/>
          <w:szCs w:val="36"/>
        </w:rPr>
        <w:t>全国普通高等学校毕业生就业创业工作文件的通知</w:t>
      </w:r>
    </w:p>
    <w:p w:rsidR="00D32AAC" w:rsidRPr="003A1502" w:rsidRDefault="00D32AAC" w:rsidP="009A1282">
      <w:pPr>
        <w:spacing w:line="560" w:lineRule="exact"/>
        <w:rPr>
          <w:rFonts w:ascii="仿宋_GB2312"/>
          <w:snapToGrid w:val="0"/>
          <w:kern w:val="0"/>
          <w:szCs w:val="32"/>
        </w:rPr>
      </w:pPr>
    </w:p>
    <w:p w:rsidR="00F56655" w:rsidRPr="003A1502" w:rsidRDefault="00F56655" w:rsidP="00F048FC">
      <w:pPr>
        <w:spacing w:line="560" w:lineRule="exact"/>
        <w:rPr>
          <w:rFonts w:ascii="仿宋_GB2312"/>
          <w:snapToGrid w:val="0"/>
          <w:kern w:val="0"/>
          <w:szCs w:val="32"/>
        </w:rPr>
      </w:pPr>
      <w:r w:rsidRPr="003A1502">
        <w:rPr>
          <w:rFonts w:ascii="仿宋_GB2312" w:hint="eastAsia"/>
          <w:snapToGrid w:val="0"/>
          <w:kern w:val="0"/>
          <w:szCs w:val="32"/>
        </w:rPr>
        <w:t>各普通高校、研究生培养单位：</w:t>
      </w:r>
    </w:p>
    <w:p w:rsidR="00BE1489" w:rsidRDefault="00BE1489" w:rsidP="00521FE4">
      <w:pPr>
        <w:autoSpaceDN w:val="0"/>
        <w:snapToGrid w:val="0"/>
        <w:spacing w:line="560" w:lineRule="exact"/>
        <w:ind w:firstLineChars="200" w:firstLine="640"/>
        <w:outlineLvl w:val="0"/>
        <w:rPr>
          <w:rFonts w:ascii="仿宋_GB2312"/>
          <w:snapToGrid w:val="0"/>
          <w:kern w:val="0"/>
          <w:szCs w:val="32"/>
        </w:rPr>
      </w:pPr>
      <w:r w:rsidRPr="00BE1489">
        <w:rPr>
          <w:rFonts w:ascii="仿宋_GB2312" w:hint="eastAsia"/>
          <w:snapToGrid w:val="0"/>
          <w:kern w:val="0"/>
          <w:szCs w:val="32"/>
        </w:rPr>
        <w:t>2016年是</w:t>
      </w:r>
      <w:r>
        <w:rPr>
          <w:rFonts w:ascii="仿宋_GB2312" w:hint="eastAsia"/>
          <w:snapToGrid w:val="0"/>
          <w:kern w:val="0"/>
          <w:szCs w:val="32"/>
        </w:rPr>
        <w:t>“</w:t>
      </w:r>
      <w:r w:rsidRPr="00BE1489">
        <w:rPr>
          <w:rFonts w:ascii="仿宋_GB2312" w:hint="eastAsia"/>
          <w:snapToGrid w:val="0"/>
          <w:kern w:val="0"/>
          <w:szCs w:val="32"/>
        </w:rPr>
        <w:t>十三五</w:t>
      </w:r>
      <w:r>
        <w:rPr>
          <w:rFonts w:ascii="仿宋_GB2312" w:hint="eastAsia"/>
          <w:snapToGrid w:val="0"/>
          <w:kern w:val="0"/>
          <w:szCs w:val="32"/>
        </w:rPr>
        <w:t>”开局之年，也是推进</w:t>
      </w:r>
      <w:r w:rsidRPr="00BE1489">
        <w:rPr>
          <w:rFonts w:ascii="仿宋_GB2312" w:hint="eastAsia"/>
          <w:snapToGrid w:val="0"/>
          <w:kern w:val="0"/>
          <w:szCs w:val="32"/>
        </w:rPr>
        <w:t>高校毕业生高质量就业创业的关键之年。为进一步贯彻落实中央和北京市</w:t>
      </w:r>
      <w:r>
        <w:rPr>
          <w:rFonts w:ascii="仿宋_GB2312" w:hint="eastAsia"/>
          <w:snapToGrid w:val="0"/>
          <w:kern w:val="0"/>
          <w:szCs w:val="32"/>
        </w:rPr>
        <w:t>关于做好高校毕业生就业创业工作</w:t>
      </w:r>
      <w:r w:rsidRPr="00BE1489">
        <w:rPr>
          <w:rFonts w:ascii="仿宋_GB2312" w:hint="eastAsia"/>
          <w:snapToGrid w:val="0"/>
          <w:kern w:val="0"/>
          <w:szCs w:val="32"/>
        </w:rPr>
        <w:t>要求，促进北京</w:t>
      </w:r>
      <w:r>
        <w:rPr>
          <w:rFonts w:ascii="仿宋_GB2312" w:hint="eastAsia"/>
          <w:snapToGrid w:val="0"/>
          <w:kern w:val="0"/>
          <w:szCs w:val="32"/>
        </w:rPr>
        <w:t>地区</w:t>
      </w:r>
      <w:r w:rsidRPr="00BE1489">
        <w:rPr>
          <w:rFonts w:ascii="仿宋_GB2312" w:hint="eastAsia"/>
          <w:snapToGrid w:val="0"/>
          <w:kern w:val="0"/>
          <w:szCs w:val="32"/>
        </w:rPr>
        <w:t>高校毕业生就业创业质量稳步提升，现将教育部《关于做好2016届全国普通高等学校毕业生就业创业工作的通知》（教学〔2015〕12号）转发给你们，并结合北京实际提出如下意见，请一并遵照执行。</w:t>
      </w:r>
    </w:p>
    <w:p w:rsidR="0018055E" w:rsidRDefault="00DE37CC" w:rsidP="00521FE4">
      <w:pPr>
        <w:autoSpaceDN w:val="0"/>
        <w:snapToGrid w:val="0"/>
        <w:spacing w:line="560" w:lineRule="exact"/>
        <w:ind w:firstLineChars="200" w:firstLine="640"/>
        <w:outlineLvl w:val="0"/>
        <w:rPr>
          <w:rFonts w:ascii="黑体" w:eastAsia="黑体"/>
          <w:snapToGrid w:val="0"/>
          <w:szCs w:val="32"/>
        </w:rPr>
      </w:pPr>
      <w:r w:rsidRPr="003A1502">
        <w:rPr>
          <w:rFonts w:ascii="黑体" w:eastAsia="黑体" w:hint="eastAsia"/>
          <w:snapToGrid w:val="0"/>
          <w:szCs w:val="32"/>
        </w:rPr>
        <w:t>一、</w:t>
      </w:r>
      <w:r w:rsidR="006C2ED8">
        <w:rPr>
          <w:rFonts w:ascii="黑体" w:eastAsia="黑体" w:hint="eastAsia"/>
          <w:snapToGrid w:val="0"/>
          <w:szCs w:val="32"/>
        </w:rPr>
        <w:t>全面</w:t>
      </w:r>
      <w:r w:rsidR="0018055E">
        <w:rPr>
          <w:rFonts w:ascii="黑体" w:eastAsia="黑体" w:hint="eastAsia"/>
          <w:snapToGrid w:val="0"/>
          <w:szCs w:val="32"/>
        </w:rPr>
        <w:t>推进大学生创新创业工作</w:t>
      </w:r>
    </w:p>
    <w:p w:rsidR="00EB5CDC" w:rsidRDefault="00404F46" w:rsidP="00521FE4">
      <w:pPr>
        <w:snapToGrid w:val="0"/>
        <w:spacing w:line="560" w:lineRule="exact"/>
        <w:ind w:firstLineChars="200" w:firstLine="640"/>
        <w:rPr>
          <w:rFonts w:ascii="仿宋_GB2312" w:hAnsi="宋体" w:cs="宋体"/>
          <w:szCs w:val="32"/>
        </w:rPr>
      </w:pPr>
      <w:r w:rsidRPr="003A1502">
        <w:rPr>
          <w:rFonts w:ascii="楷体_GB2312" w:eastAsia="楷体_GB2312" w:hAnsi="宋体" w:cs="华文中宋" w:hint="eastAsia"/>
          <w:bCs/>
          <w:szCs w:val="32"/>
        </w:rPr>
        <w:t>（一）</w:t>
      </w:r>
      <w:r w:rsidR="00EB5CDC">
        <w:rPr>
          <w:rFonts w:ascii="楷体_GB2312" w:eastAsia="楷体_GB2312" w:hAnsi="宋体" w:cs="华文中宋" w:hint="eastAsia"/>
          <w:bCs/>
          <w:szCs w:val="32"/>
        </w:rPr>
        <w:t>理顺工作机制，加强创新创业工作组织领导。</w:t>
      </w:r>
      <w:r w:rsidR="00EB5CDC" w:rsidRPr="003A1502">
        <w:rPr>
          <w:rFonts w:ascii="仿宋_GB2312" w:hint="eastAsia"/>
          <w:snapToGrid w:val="0"/>
          <w:kern w:val="0"/>
          <w:szCs w:val="32"/>
        </w:rPr>
        <w:t>各普通高校、研究生培养单位</w:t>
      </w:r>
      <w:r w:rsidR="00EB5CDC">
        <w:rPr>
          <w:rFonts w:ascii="仿宋_GB2312" w:hint="eastAsia"/>
          <w:snapToGrid w:val="0"/>
          <w:kern w:val="0"/>
          <w:szCs w:val="32"/>
        </w:rPr>
        <w:t>（以下简称“各高校”）</w:t>
      </w:r>
      <w:r w:rsidR="00EB5CDC" w:rsidRPr="003A1502">
        <w:rPr>
          <w:rFonts w:ascii="仿宋_GB2312" w:hAnsi="宋体" w:cs="华文中宋" w:hint="eastAsia"/>
          <w:bCs/>
          <w:szCs w:val="32"/>
        </w:rPr>
        <w:t>要高度重视</w:t>
      </w:r>
      <w:r w:rsidR="00835C46">
        <w:rPr>
          <w:rFonts w:ascii="仿宋_GB2312" w:hAnsi="宋体" w:cs="华文中宋" w:hint="eastAsia"/>
          <w:bCs/>
          <w:szCs w:val="32"/>
        </w:rPr>
        <w:t>大学生</w:t>
      </w:r>
      <w:r w:rsidR="00EB5CDC">
        <w:rPr>
          <w:rFonts w:ascii="仿宋_GB2312" w:hAnsi="宋体" w:cs="华文中宋" w:hint="eastAsia"/>
          <w:bCs/>
          <w:szCs w:val="32"/>
        </w:rPr>
        <w:t>创新</w:t>
      </w:r>
      <w:r w:rsidR="00EB5CDC" w:rsidRPr="003A1502">
        <w:rPr>
          <w:rFonts w:ascii="仿宋_GB2312" w:hAnsi="宋体" w:cs="华文中宋" w:hint="eastAsia"/>
          <w:bCs/>
          <w:szCs w:val="32"/>
        </w:rPr>
        <w:t>创业工作，</w:t>
      </w:r>
      <w:r w:rsidR="00EB5CDC">
        <w:rPr>
          <w:rFonts w:ascii="仿宋_GB2312" w:hAnsi="宋体" w:cs="华文中宋" w:hint="eastAsia"/>
          <w:bCs/>
          <w:szCs w:val="32"/>
        </w:rPr>
        <w:t>加强支持和投入力度，</w:t>
      </w:r>
      <w:r w:rsidR="00EB5CDC" w:rsidRPr="003A1502">
        <w:rPr>
          <w:rFonts w:ascii="仿宋_GB2312" w:hAnsi="宋体" w:cs="华文中宋" w:hint="eastAsia"/>
          <w:bCs/>
          <w:szCs w:val="32"/>
        </w:rPr>
        <w:t>切实把</w:t>
      </w:r>
      <w:r w:rsidR="00181FC7">
        <w:rPr>
          <w:rFonts w:ascii="仿宋_GB2312" w:hAnsi="宋体" w:cs="华文中宋" w:hint="eastAsia"/>
          <w:bCs/>
          <w:szCs w:val="32"/>
        </w:rPr>
        <w:t>大学生</w:t>
      </w:r>
      <w:r w:rsidR="00EB5CDC">
        <w:rPr>
          <w:rFonts w:ascii="仿宋_GB2312" w:hAnsi="宋体" w:cs="华文中宋" w:hint="eastAsia"/>
          <w:bCs/>
          <w:szCs w:val="32"/>
        </w:rPr>
        <w:t>创新</w:t>
      </w:r>
      <w:r w:rsidR="00EB5CDC" w:rsidRPr="003A1502">
        <w:rPr>
          <w:rFonts w:ascii="仿宋_GB2312" w:hAnsi="宋体" w:cs="华文中宋" w:hint="eastAsia"/>
          <w:bCs/>
          <w:szCs w:val="32"/>
        </w:rPr>
        <w:t>创业摆在</w:t>
      </w:r>
      <w:r w:rsidR="00EB5CDC">
        <w:rPr>
          <w:rFonts w:ascii="仿宋_GB2312" w:hAnsi="宋体" w:cs="华文中宋" w:hint="eastAsia"/>
          <w:bCs/>
          <w:szCs w:val="32"/>
        </w:rPr>
        <w:t>学校</w:t>
      </w:r>
      <w:r w:rsidR="00EB5CDC" w:rsidRPr="003A1502">
        <w:rPr>
          <w:rFonts w:ascii="仿宋_GB2312" w:hAnsi="宋体" w:cs="华文中宋" w:hint="eastAsia"/>
          <w:bCs/>
          <w:szCs w:val="32"/>
        </w:rPr>
        <w:t>工作的</w:t>
      </w:r>
      <w:r w:rsidR="00EB5CDC">
        <w:rPr>
          <w:rFonts w:ascii="仿宋_GB2312" w:hAnsi="宋体" w:cs="华文中宋" w:hint="eastAsia"/>
          <w:bCs/>
          <w:szCs w:val="32"/>
        </w:rPr>
        <w:t>重</w:t>
      </w:r>
      <w:r w:rsidR="00EB5CDC" w:rsidRPr="003A1502">
        <w:rPr>
          <w:rFonts w:ascii="仿宋_GB2312" w:hAnsi="宋体" w:cs="华文中宋" w:hint="eastAsia"/>
          <w:bCs/>
          <w:szCs w:val="32"/>
        </w:rPr>
        <w:t>要位置，并纳入学校总体规划和年度考核目标</w:t>
      </w:r>
      <w:r w:rsidR="00EB5CDC">
        <w:rPr>
          <w:rFonts w:ascii="仿宋_GB2312" w:hAnsi="宋体" w:cs="华文中宋" w:hint="eastAsia"/>
          <w:bCs/>
          <w:szCs w:val="32"/>
        </w:rPr>
        <w:t>。建立</w:t>
      </w:r>
      <w:r w:rsidR="00495F13">
        <w:rPr>
          <w:rFonts w:ascii="仿宋_GB2312" w:hAnsi="宋体" w:cs="华文中宋" w:hint="eastAsia"/>
          <w:bCs/>
          <w:szCs w:val="32"/>
        </w:rPr>
        <w:t>健全</w:t>
      </w:r>
      <w:r w:rsidR="00EB5CDC">
        <w:rPr>
          <w:rFonts w:ascii="仿宋_GB2312" w:hAnsi="宋体" w:cs="华文中宋" w:hint="eastAsia"/>
          <w:bCs/>
          <w:szCs w:val="32"/>
        </w:rPr>
        <w:t>由各高校主要领导牵头的创新创业工作机构，加强组织领导，明确责任分工，狠抓任务落实，统筹推进各项工作</w:t>
      </w:r>
      <w:r w:rsidR="00EB5CDC" w:rsidRPr="003A1502">
        <w:rPr>
          <w:rFonts w:ascii="仿宋_GB2312" w:hAnsi="宋体" w:cs="宋体" w:hint="eastAsia"/>
          <w:szCs w:val="32"/>
        </w:rPr>
        <w:t>，为做好</w:t>
      </w:r>
      <w:r w:rsidR="00181FC7">
        <w:rPr>
          <w:rFonts w:ascii="仿宋_GB2312" w:hAnsi="宋体" w:cs="宋体" w:hint="eastAsia"/>
          <w:szCs w:val="32"/>
        </w:rPr>
        <w:t>大学生</w:t>
      </w:r>
      <w:r w:rsidR="00EB5CDC">
        <w:rPr>
          <w:rFonts w:ascii="仿宋_GB2312" w:hAnsi="宋体" w:cs="宋体" w:hint="eastAsia"/>
          <w:szCs w:val="32"/>
        </w:rPr>
        <w:t>创新</w:t>
      </w:r>
      <w:r w:rsidR="00EB5CDC" w:rsidRPr="003A1502">
        <w:rPr>
          <w:rFonts w:ascii="仿宋_GB2312" w:hAnsi="宋体" w:cs="宋体" w:hint="eastAsia"/>
          <w:szCs w:val="32"/>
        </w:rPr>
        <w:t>创业工作提供</w:t>
      </w:r>
      <w:r w:rsidR="00EB5CDC">
        <w:rPr>
          <w:rFonts w:ascii="仿宋_GB2312" w:hAnsi="宋体" w:cs="宋体" w:hint="eastAsia"/>
          <w:szCs w:val="32"/>
        </w:rPr>
        <w:t>有力</w:t>
      </w:r>
      <w:r w:rsidR="00EB5CDC" w:rsidRPr="003A1502">
        <w:rPr>
          <w:rFonts w:ascii="仿宋_GB2312" w:hAnsi="宋体" w:cs="宋体" w:hint="eastAsia"/>
          <w:szCs w:val="32"/>
        </w:rPr>
        <w:t>保障。</w:t>
      </w:r>
    </w:p>
    <w:p w:rsidR="009F22DB" w:rsidRDefault="009F22DB" w:rsidP="009F22DB">
      <w:pPr>
        <w:snapToGrid w:val="0"/>
        <w:spacing w:line="560" w:lineRule="exact"/>
        <w:ind w:firstLineChars="200" w:firstLine="640"/>
        <w:rPr>
          <w:rFonts w:ascii="仿宋_GB2312"/>
          <w:snapToGrid w:val="0"/>
          <w:szCs w:val="32"/>
        </w:rPr>
      </w:pPr>
      <w:r w:rsidRPr="00CA1195">
        <w:rPr>
          <w:rFonts w:ascii="楷体_GB2312" w:eastAsia="楷体_GB2312" w:hint="eastAsia"/>
          <w:snapToGrid w:val="0"/>
          <w:szCs w:val="32"/>
        </w:rPr>
        <w:t>（</w:t>
      </w:r>
      <w:r>
        <w:rPr>
          <w:rFonts w:ascii="楷体_GB2312" w:eastAsia="楷体_GB2312" w:hint="eastAsia"/>
          <w:snapToGrid w:val="0"/>
          <w:szCs w:val="32"/>
        </w:rPr>
        <w:t>二</w:t>
      </w:r>
      <w:r w:rsidRPr="00CA1195">
        <w:rPr>
          <w:rFonts w:ascii="楷体_GB2312" w:eastAsia="楷体_GB2312" w:hint="eastAsia"/>
          <w:snapToGrid w:val="0"/>
          <w:szCs w:val="32"/>
        </w:rPr>
        <w:t>）完善政策</w:t>
      </w:r>
      <w:r>
        <w:rPr>
          <w:rFonts w:ascii="楷体_GB2312" w:eastAsia="楷体_GB2312" w:hint="eastAsia"/>
          <w:snapToGrid w:val="0"/>
          <w:szCs w:val="32"/>
        </w:rPr>
        <w:t>体系</w:t>
      </w:r>
      <w:r w:rsidRPr="00CA1195">
        <w:rPr>
          <w:rFonts w:ascii="楷体_GB2312" w:eastAsia="楷体_GB2312" w:hint="eastAsia"/>
          <w:snapToGrid w:val="0"/>
          <w:szCs w:val="32"/>
        </w:rPr>
        <w:t>，制定切实可行的配套</w:t>
      </w:r>
      <w:r>
        <w:rPr>
          <w:rFonts w:ascii="楷体_GB2312" w:eastAsia="楷体_GB2312" w:hint="eastAsia"/>
          <w:snapToGrid w:val="0"/>
          <w:szCs w:val="32"/>
        </w:rPr>
        <w:t>支持措施</w:t>
      </w:r>
      <w:r w:rsidRPr="00CA1195">
        <w:rPr>
          <w:rFonts w:ascii="楷体_GB2312" w:eastAsia="楷体_GB2312" w:hint="eastAsia"/>
          <w:snapToGrid w:val="0"/>
          <w:szCs w:val="32"/>
        </w:rPr>
        <w:t>。</w:t>
      </w:r>
      <w:r w:rsidRPr="009D1BCF">
        <w:rPr>
          <w:rFonts w:ascii="仿宋_GB2312" w:hint="eastAsia"/>
          <w:snapToGrid w:val="0"/>
          <w:szCs w:val="32"/>
        </w:rPr>
        <w:t>各高校要</w:t>
      </w:r>
      <w:r>
        <w:rPr>
          <w:rFonts w:ascii="仿宋_GB2312" w:hint="eastAsia"/>
          <w:snapToGrid w:val="0"/>
          <w:szCs w:val="32"/>
        </w:rPr>
        <w:t>认真贯彻落实国家和北京市有关鼓励引导大学生创新创业的政策措施，结合本校特色制定可操作性强的创新创业实施方案，优化经费支出结构，多渠道统筹安排资金，设立大学生创新创业工作专项经费和专用场地，支持创新创业教育教学，</w:t>
      </w:r>
      <w:r>
        <w:rPr>
          <w:rFonts w:ascii="仿宋_GB2312" w:hint="eastAsia"/>
          <w:snapToGrid w:val="0"/>
          <w:szCs w:val="32"/>
        </w:rPr>
        <w:lastRenderedPageBreak/>
        <w:t>资助学生创新创业项目，</w:t>
      </w:r>
      <w:r w:rsidRPr="00DE4578">
        <w:rPr>
          <w:rFonts w:ascii="仿宋_GB2312" w:hAnsi="华文仿宋" w:hint="eastAsia"/>
          <w:szCs w:val="32"/>
        </w:rPr>
        <w:t>为自主创业学生</w:t>
      </w:r>
      <w:r>
        <w:rPr>
          <w:rFonts w:ascii="仿宋_GB2312" w:hAnsi="华文仿宋" w:hint="eastAsia"/>
          <w:szCs w:val="32"/>
        </w:rPr>
        <w:t>给予</w:t>
      </w:r>
      <w:r w:rsidRPr="00DE4578">
        <w:rPr>
          <w:rFonts w:ascii="仿宋_GB2312" w:hAnsi="华文仿宋" w:hint="eastAsia"/>
          <w:szCs w:val="32"/>
        </w:rPr>
        <w:t>全程指导</w:t>
      </w:r>
      <w:r>
        <w:rPr>
          <w:rFonts w:ascii="仿宋_GB2312" w:hAnsi="华文仿宋" w:hint="eastAsia"/>
          <w:szCs w:val="32"/>
        </w:rPr>
        <w:t>，</w:t>
      </w:r>
      <w:r>
        <w:rPr>
          <w:rFonts w:ascii="仿宋_GB2312" w:hint="eastAsia"/>
          <w:snapToGrid w:val="0"/>
          <w:szCs w:val="32"/>
        </w:rPr>
        <w:t>营造浓厚的校园创新创业氛围。要切实采取措施</w:t>
      </w:r>
      <w:r>
        <w:rPr>
          <w:rFonts w:ascii="仿宋_GB2312" w:hAnsi="华文仿宋" w:hint="eastAsia"/>
          <w:szCs w:val="32"/>
        </w:rPr>
        <w:t>做好自主创业毕业生离校后的后续服务工作</w:t>
      </w:r>
      <w:r>
        <w:rPr>
          <w:rFonts w:ascii="仿宋_GB2312" w:hint="eastAsia"/>
          <w:snapToGrid w:val="0"/>
          <w:szCs w:val="32"/>
        </w:rPr>
        <w:t>，</w:t>
      </w:r>
      <w:r>
        <w:rPr>
          <w:rFonts w:ascii="仿宋_GB2312"/>
          <w:snapToGrid w:val="0"/>
          <w:szCs w:val="32"/>
        </w:rPr>
        <w:t xml:space="preserve"> </w:t>
      </w:r>
      <w:r>
        <w:rPr>
          <w:rFonts w:ascii="仿宋_GB2312" w:hint="eastAsia"/>
          <w:snapToGrid w:val="0"/>
          <w:szCs w:val="32"/>
        </w:rPr>
        <w:t>解决他们的后顾之忧。</w:t>
      </w:r>
    </w:p>
    <w:p w:rsidR="00EB5CDC" w:rsidRDefault="00EB5CDC" w:rsidP="00521FE4">
      <w:pPr>
        <w:snapToGrid w:val="0"/>
        <w:spacing w:line="560" w:lineRule="exact"/>
        <w:ind w:firstLineChars="200" w:firstLine="640"/>
        <w:rPr>
          <w:rFonts w:ascii="仿宋_GB2312" w:hAnsi="宋体" w:cs="宋体"/>
          <w:szCs w:val="32"/>
        </w:rPr>
      </w:pPr>
      <w:r w:rsidRPr="00CA1195">
        <w:rPr>
          <w:rFonts w:ascii="楷体_GB2312" w:eastAsia="楷体_GB2312" w:hAnsi="宋体" w:cs="宋体" w:hint="eastAsia"/>
          <w:szCs w:val="32"/>
        </w:rPr>
        <w:t>（</w:t>
      </w:r>
      <w:r w:rsidR="009F22DB">
        <w:rPr>
          <w:rFonts w:ascii="楷体_GB2312" w:eastAsia="楷体_GB2312" w:hAnsi="宋体" w:cs="宋体" w:hint="eastAsia"/>
          <w:szCs w:val="32"/>
        </w:rPr>
        <w:t>三</w:t>
      </w:r>
      <w:r w:rsidRPr="00CA1195">
        <w:rPr>
          <w:rFonts w:ascii="楷体_GB2312" w:eastAsia="楷体_GB2312" w:hAnsi="宋体" w:cs="宋体" w:hint="eastAsia"/>
          <w:szCs w:val="32"/>
        </w:rPr>
        <w:t>）重视队伍建设，</w:t>
      </w:r>
      <w:r w:rsidR="00CA1195" w:rsidRPr="00CA1195">
        <w:rPr>
          <w:rFonts w:ascii="楷体_GB2312" w:eastAsia="楷体_GB2312" w:hAnsi="宋体" w:cs="宋体" w:hint="eastAsia"/>
          <w:szCs w:val="32"/>
        </w:rPr>
        <w:t>着力</w:t>
      </w:r>
      <w:r w:rsidRPr="00CA1195">
        <w:rPr>
          <w:rFonts w:ascii="楷体_GB2312" w:eastAsia="楷体_GB2312" w:hAnsi="宋体" w:cs="宋体" w:hint="eastAsia"/>
          <w:szCs w:val="32"/>
        </w:rPr>
        <w:t>打造专业化高水平工作</w:t>
      </w:r>
      <w:r w:rsidR="006C2ED8">
        <w:rPr>
          <w:rFonts w:ascii="楷体_GB2312" w:eastAsia="楷体_GB2312" w:hAnsi="宋体" w:cs="宋体" w:hint="eastAsia"/>
          <w:szCs w:val="32"/>
        </w:rPr>
        <w:t>团队</w:t>
      </w:r>
      <w:r w:rsidRPr="00CA1195">
        <w:rPr>
          <w:rFonts w:ascii="楷体_GB2312" w:eastAsia="楷体_GB2312" w:hAnsi="宋体" w:cs="宋体" w:hint="eastAsia"/>
          <w:szCs w:val="32"/>
        </w:rPr>
        <w:t>。</w:t>
      </w:r>
      <w:r w:rsidR="00CA1195" w:rsidRPr="00CA1195">
        <w:rPr>
          <w:rFonts w:ascii="仿宋_GB2312" w:hAnsi="宋体" w:cs="宋体" w:hint="eastAsia"/>
          <w:szCs w:val="32"/>
        </w:rPr>
        <w:t>各高校</w:t>
      </w:r>
      <w:r w:rsidR="00CA1195">
        <w:rPr>
          <w:rFonts w:ascii="仿宋_GB2312" w:hAnsi="宋体" w:cs="宋体" w:hint="eastAsia"/>
          <w:szCs w:val="32"/>
        </w:rPr>
        <w:t>要重视创业工作队伍建设，</w:t>
      </w:r>
      <w:r w:rsidR="00731C27">
        <w:rPr>
          <w:rFonts w:ascii="仿宋_GB2312" w:hAnsi="宋体" w:cs="宋体" w:hint="eastAsia"/>
          <w:szCs w:val="32"/>
        </w:rPr>
        <w:t>组建一支</w:t>
      </w:r>
      <w:r w:rsidR="00106903">
        <w:rPr>
          <w:rFonts w:ascii="仿宋_GB2312" w:hAnsi="宋体" w:cs="宋体" w:hint="eastAsia"/>
          <w:szCs w:val="32"/>
        </w:rPr>
        <w:t>校内外</w:t>
      </w:r>
      <w:r w:rsidR="00731C27">
        <w:rPr>
          <w:rFonts w:ascii="仿宋_GB2312" w:hAnsi="宋体" w:cs="宋体" w:hint="eastAsia"/>
          <w:szCs w:val="32"/>
        </w:rPr>
        <w:t>结合的创业工作团队，确保队伍在专业知识、实践经验、学历层次等方面</w:t>
      </w:r>
      <w:r w:rsidR="003C160A">
        <w:rPr>
          <w:rFonts w:ascii="仿宋_GB2312" w:hAnsi="宋体" w:cs="宋体" w:hint="eastAsia"/>
          <w:szCs w:val="32"/>
        </w:rPr>
        <w:t>结构</w:t>
      </w:r>
      <w:r w:rsidR="00731C27">
        <w:rPr>
          <w:rFonts w:ascii="仿宋_GB2312" w:hAnsi="宋体" w:cs="宋体" w:hint="eastAsia"/>
          <w:szCs w:val="32"/>
        </w:rPr>
        <w:t>合理。</w:t>
      </w:r>
      <w:r w:rsidR="00CA1195">
        <w:rPr>
          <w:rFonts w:ascii="仿宋_GB2312" w:hAnsi="宋体" w:cs="宋体" w:hint="eastAsia"/>
          <w:szCs w:val="32"/>
        </w:rPr>
        <w:t>校级创业工作部门至少有1名专职人员，</w:t>
      </w:r>
      <w:r w:rsidR="009D1BCF">
        <w:rPr>
          <w:rFonts w:ascii="仿宋_GB2312" w:hAnsi="宋体" w:cs="宋体" w:hint="eastAsia"/>
          <w:szCs w:val="32"/>
        </w:rPr>
        <w:t>积极联系社会资源，聘请成功创业人士作为</w:t>
      </w:r>
      <w:r w:rsidR="00731C27">
        <w:rPr>
          <w:rFonts w:ascii="仿宋_GB2312" w:hAnsi="宋体" w:cs="宋体" w:hint="eastAsia"/>
          <w:szCs w:val="32"/>
        </w:rPr>
        <w:t>创业导师，指导和帮助大学生创新创业。</w:t>
      </w:r>
      <w:r w:rsidR="00CA1195">
        <w:rPr>
          <w:rFonts w:ascii="仿宋_GB2312" w:hAnsi="宋体" w:cs="宋体" w:hint="eastAsia"/>
          <w:szCs w:val="32"/>
        </w:rPr>
        <w:t>定期安排学校创业工作人员参加相应的学习和培训。</w:t>
      </w:r>
    </w:p>
    <w:p w:rsidR="00F431D7" w:rsidRPr="008C32F4" w:rsidRDefault="00F431D7" w:rsidP="00521FE4">
      <w:pPr>
        <w:snapToGrid w:val="0"/>
        <w:spacing w:line="560" w:lineRule="exact"/>
        <w:ind w:firstLineChars="200" w:firstLine="640"/>
        <w:rPr>
          <w:rFonts w:ascii="仿宋_GB2312"/>
          <w:snapToGrid w:val="0"/>
          <w:szCs w:val="32"/>
        </w:rPr>
      </w:pPr>
      <w:r w:rsidRPr="00F431D7">
        <w:rPr>
          <w:rFonts w:ascii="楷体_GB2312" w:eastAsia="楷体_GB2312" w:hint="eastAsia"/>
          <w:snapToGrid w:val="0"/>
          <w:szCs w:val="32"/>
        </w:rPr>
        <w:t>（四）</w:t>
      </w:r>
      <w:r w:rsidRPr="004A2D12">
        <w:rPr>
          <w:rFonts w:ascii="楷体_GB2312" w:eastAsia="楷体_GB2312" w:hint="eastAsia"/>
          <w:b/>
          <w:snapToGrid w:val="0"/>
          <w:szCs w:val="32"/>
        </w:rPr>
        <w:t>加强</w:t>
      </w:r>
      <w:r w:rsidR="004A2D12" w:rsidRPr="004A2D12">
        <w:rPr>
          <w:rFonts w:ascii="楷体_GB2312" w:eastAsia="楷体_GB2312" w:hint="eastAsia"/>
          <w:b/>
          <w:snapToGrid w:val="0"/>
          <w:szCs w:val="32"/>
        </w:rPr>
        <w:t>多方</w:t>
      </w:r>
      <w:r w:rsidRPr="004A2D12">
        <w:rPr>
          <w:rFonts w:ascii="楷体_GB2312" w:eastAsia="楷体_GB2312" w:hint="eastAsia"/>
          <w:b/>
          <w:snapToGrid w:val="0"/>
          <w:szCs w:val="32"/>
        </w:rPr>
        <w:t>联动</w:t>
      </w:r>
      <w:r w:rsidRPr="00F431D7">
        <w:rPr>
          <w:rFonts w:ascii="楷体_GB2312" w:eastAsia="楷体_GB2312" w:hint="eastAsia"/>
          <w:snapToGrid w:val="0"/>
          <w:szCs w:val="32"/>
        </w:rPr>
        <w:t>，确保大学生创新创业工作整体推进。</w:t>
      </w:r>
      <w:r w:rsidRPr="00F431D7">
        <w:rPr>
          <w:rFonts w:ascii="仿宋_GB2312" w:hint="eastAsia"/>
          <w:snapToGrid w:val="0"/>
          <w:szCs w:val="32"/>
        </w:rPr>
        <w:t>各高校要</w:t>
      </w:r>
      <w:r>
        <w:rPr>
          <w:rFonts w:ascii="仿宋_GB2312" w:hint="eastAsia"/>
          <w:snapToGrid w:val="0"/>
          <w:szCs w:val="32"/>
        </w:rPr>
        <w:t>继续按照《北京高校高质量就业创业计划》和《北京市深化高等学校创新创业教育改革实施方案》的要求，积极</w:t>
      </w:r>
      <w:r w:rsidR="008C32F4">
        <w:rPr>
          <w:rFonts w:ascii="仿宋_GB2312" w:hint="eastAsia"/>
          <w:snapToGrid w:val="0"/>
          <w:szCs w:val="32"/>
        </w:rPr>
        <w:t>支持并推动以</w:t>
      </w:r>
      <w:r>
        <w:rPr>
          <w:rFonts w:ascii="仿宋_GB2312" w:hint="eastAsia"/>
          <w:snapToGrid w:val="0"/>
          <w:szCs w:val="32"/>
        </w:rPr>
        <w:t>“一街三园”</w:t>
      </w:r>
      <w:r w:rsidR="008C32F4">
        <w:rPr>
          <w:rFonts w:ascii="仿宋_GB2312" w:hint="eastAsia"/>
          <w:snapToGrid w:val="0"/>
          <w:szCs w:val="32"/>
        </w:rPr>
        <w:t>为载体的</w:t>
      </w:r>
      <w:r>
        <w:rPr>
          <w:rFonts w:ascii="仿宋_GB2312" w:hint="eastAsia"/>
          <w:snapToGrid w:val="0"/>
          <w:szCs w:val="32"/>
        </w:rPr>
        <w:t>北京高校大学生创业园孵化体系</w:t>
      </w:r>
      <w:r w:rsidR="008C32F4">
        <w:rPr>
          <w:rFonts w:ascii="仿宋_GB2312" w:hint="eastAsia"/>
          <w:snapToGrid w:val="0"/>
          <w:szCs w:val="32"/>
        </w:rPr>
        <w:t>的建设与发展，</w:t>
      </w:r>
      <w:r w:rsidR="00EB0627">
        <w:rPr>
          <w:rFonts w:ascii="仿宋_GB2312" w:hint="eastAsia"/>
          <w:snapToGrid w:val="0"/>
          <w:szCs w:val="32"/>
        </w:rPr>
        <w:t>遴选和推荐大学生创业优秀团队入驻北京高校大学生创业园，并加快创业中心建设进程，不断</w:t>
      </w:r>
      <w:r w:rsidR="004A2D12">
        <w:rPr>
          <w:rFonts w:ascii="仿宋_GB2312" w:hint="eastAsia"/>
          <w:snapToGrid w:val="0"/>
          <w:szCs w:val="32"/>
        </w:rPr>
        <w:t>提升</w:t>
      </w:r>
      <w:r w:rsidR="00EB0627">
        <w:rPr>
          <w:rFonts w:ascii="仿宋_GB2312" w:hint="eastAsia"/>
          <w:snapToGrid w:val="0"/>
          <w:szCs w:val="32"/>
        </w:rPr>
        <w:t>全市高校创业中心整体水平</w:t>
      </w:r>
      <w:r w:rsidR="00EB0627" w:rsidRPr="008C32F4">
        <w:rPr>
          <w:rFonts w:ascii="仿宋_GB2312" w:hAnsi="华文仿宋" w:hint="eastAsia"/>
          <w:szCs w:val="32"/>
        </w:rPr>
        <w:t>。</w:t>
      </w:r>
    </w:p>
    <w:p w:rsidR="00EB5CDC" w:rsidRPr="003A1502" w:rsidRDefault="00EB5CDC" w:rsidP="00521FE4">
      <w:pPr>
        <w:autoSpaceDN w:val="0"/>
        <w:snapToGrid w:val="0"/>
        <w:spacing w:line="560" w:lineRule="exact"/>
        <w:ind w:firstLineChars="200" w:firstLine="640"/>
        <w:outlineLvl w:val="0"/>
        <w:rPr>
          <w:rFonts w:ascii="黑体" w:eastAsia="黑体"/>
          <w:snapToGrid w:val="0"/>
          <w:szCs w:val="32"/>
        </w:rPr>
      </w:pPr>
      <w:r w:rsidRPr="003A1502">
        <w:rPr>
          <w:rFonts w:ascii="黑体" w:eastAsia="黑体" w:hint="eastAsia"/>
          <w:snapToGrid w:val="0"/>
          <w:szCs w:val="32"/>
        </w:rPr>
        <w:t>二、</w:t>
      </w:r>
      <w:r w:rsidR="006C2ED8">
        <w:rPr>
          <w:rFonts w:ascii="黑体" w:eastAsia="黑体" w:hint="eastAsia"/>
          <w:snapToGrid w:val="0"/>
          <w:szCs w:val="32"/>
        </w:rPr>
        <w:t>继续</w:t>
      </w:r>
      <w:r w:rsidR="003773F2">
        <w:rPr>
          <w:rFonts w:ascii="黑体" w:eastAsia="黑体" w:hint="eastAsia"/>
          <w:snapToGrid w:val="0"/>
          <w:szCs w:val="32"/>
        </w:rPr>
        <w:t>提升</w:t>
      </w:r>
      <w:r w:rsidR="006C2ED8">
        <w:rPr>
          <w:rFonts w:ascii="黑体" w:eastAsia="黑体" w:hint="eastAsia"/>
          <w:snapToGrid w:val="0"/>
          <w:szCs w:val="32"/>
        </w:rPr>
        <w:t>大学生</w:t>
      </w:r>
      <w:r w:rsidR="006C2ED8" w:rsidRPr="003A1502">
        <w:rPr>
          <w:rFonts w:ascii="黑体" w:eastAsia="黑体" w:hint="eastAsia"/>
          <w:snapToGrid w:val="0"/>
          <w:szCs w:val="32"/>
        </w:rPr>
        <w:t>就业指导服务水平</w:t>
      </w:r>
    </w:p>
    <w:p w:rsidR="00EB5CDC" w:rsidRDefault="00495F13" w:rsidP="00521FE4">
      <w:pPr>
        <w:snapToGrid w:val="0"/>
        <w:spacing w:line="560" w:lineRule="exact"/>
        <w:ind w:firstLineChars="200" w:firstLine="640"/>
        <w:rPr>
          <w:rFonts w:ascii="仿宋_GB2312"/>
          <w:snapToGrid w:val="0"/>
          <w:szCs w:val="32"/>
        </w:rPr>
      </w:pPr>
      <w:r w:rsidRPr="00A63CB2">
        <w:rPr>
          <w:rFonts w:ascii="楷体_GB2312" w:eastAsia="楷体_GB2312" w:hint="eastAsia"/>
          <w:snapToGrid w:val="0"/>
          <w:szCs w:val="32"/>
        </w:rPr>
        <w:t>（一）</w:t>
      </w:r>
      <w:r w:rsidR="00887C75">
        <w:rPr>
          <w:rFonts w:ascii="楷体_GB2312" w:eastAsia="楷体_GB2312" w:hint="eastAsia"/>
          <w:snapToGrid w:val="0"/>
          <w:szCs w:val="32"/>
        </w:rPr>
        <w:t>适应严峻形势</w:t>
      </w:r>
      <w:r w:rsidR="00887C75" w:rsidRPr="00C63F5D">
        <w:rPr>
          <w:rFonts w:ascii="楷体_GB2312" w:eastAsia="楷体_GB2312" w:hint="eastAsia"/>
          <w:snapToGrid w:val="0"/>
          <w:szCs w:val="32"/>
        </w:rPr>
        <w:t>，</w:t>
      </w:r>
      <w:r w:rsidR="00C63F5D" w:rsidRPr="00C63F5D">
        <w:rPr>
          <w:rFonts w:ascii="楷体_GB2312" w:eastAsia="楷体_GB2312" w:hint="eastAsia"/>
          <w:snapToGrid w:val="0"/>
          <w:szCs w:val="32"/>
        </w:rPr>
        <w:t>确保高校毕业生就业局</w:t>
      </w:r>
      <w:r w:rsidR="00DF49B4">
        <w:rPr>
          <w:rFonts w:ascii="楷体_GB2312" w:eastAsia="楷体_GB2312" w:hint="eastAsia"/>
          <w:snapToGrid w:val="0"/>
          <w:szCs w:val="32"/>
        </w:rPr>
        <w:t>面</w:t>
      </w:r>
      <w:r w:rsidR="00C63F5D" w:rsidRPr="00C63F5D">
        <w:rPr>
          <w:rFonts w:ascii="楷体_GB2312" w:eastAsia="楷体_GB2312" w:hint="eastAsia"/>
          <w:snapToGrid w:val="0"/>
          <w:szCs w:val="32"/>
        </w:rPr>
        <w:t>稳定</w:t>
      </w:r>
      <w:r w:rsidR="00D74A90" w:rsidRPr="00C63F5D">
        <w:rPr>
          <w:rFonts w:ascii="楷体_GB2312" w:eastAsia="楷体_GB2312" w:hint="eastAsia"/>
          <w:snapToGrid w:val="0"/>
          <w:szCs w:val="32"/>
        </w:rPr>
        <w:t>。</w:t>
      </w:r>
      <w:r w:rsidR="00D74A90" w:rsidRPr="00D74A90">
        <w:rPr>
          <w:rFonts w:ascii="仿宋_GB2312" w:hint="eastAsia"/>
          <w:snapToGrid w:val="0"/>
          <w:szCs w:val="32"/>
        </w:rPr>
        <w:t>就业事关经济发展和民生改善大局。2016届全国普通高校毕业生</w:t>
      </w:r>
      <w:r w:rsidR="00D74A90">
        <w:rPr>
          <w:rFonts w:ascii="仿宋_GB2312" w:hint="eastAsia"/>
          <w:snapToGrid w:val="0"/>
          <w:szCs w:val="32"/>
        </w:rPr>
        <w:t>人数将继续增长</w:t>
      </w:r>
      <w:r w:rsidR="00D74A90" w:rsidRPr="00D74A90">
        <w:rPr>
          <w:rFonts w:ascii="仿宋_GB2312" w:hint="eastAsia"/>
          <w:snapToGrid w:val="0"/>
          <w:szCs w:val="32"/>
        </w:rPr>
        <w:t>，就业形势依然复杂严峻。</w:t>
      </w:r>
      <w:r w:rsidR="00C63F5D">
        <w:rPr>
          <w:rFonts w:ascii="仿宋_GB2312" w:hint="eastAsia"/>
          <w:snapToGrid w:val="0"/>
          <w:szCs w:val="32"/>
        </w:rPr>
        <w:t>当前和今后一个时期，加快实施京津冀协同发展战略、疏解北京</w:t>
      </w:r>
      <w:proofErr w:type="gramStart"/>
      <w:r w:rsidR="00C63F5D">
        <w:rPr>
          <w:rFonts w:ascii="仿宋_GB2312" w:hint="eastAsia"/>
          <w:snapToGrid w:val="0"/>
          <w:szCs w:val="32"/>
        </w:rPr>
        <w:t>非首都</w:t>
      </w:r>
      <w:proofErr w:type="gramEnd"/>
      <w:r w:rsidR="00C63F5D">
        <w:rPr>
          <w:rFonts w:ascii="仿宋_GB2312" w:hint="eastAsia"/>
          <w:snapToGrid w:val="0"/>
          <w:szCs w:val="32"/>
        </w:rPr>
        <w:t>功能将对全市人力资源供求和就业结构调整带来深远影响。各高校要</w:t>
      </w:r>
      <w:r w:rsidR="008A4C8E">
        <w:rPr>
          <w:rFonts w:ascii="仿宋_GB2312" w:hint="eastAsia"/>
          <w:snapToGrid w:val="0"/>
          <w:szCs w:val="32"/>
        </w:rPr>
        <w:t>切</w:t>
      </w:r>
      <w:r w:rsidR="008A4C8E">
        <w:rPr>
          <w:rFonts w:ascii="仿宋_GB2312" w:hint="eastAsia"/>
          <w:snapToGrid w:val="0"/>
          <w:szCs w:val="32"/>
        </w:rPr>
        <w:lastRenderedPageBreak/>
        <w:t>实落实“一把手”工程，</w:t>
      </w:r>
      <w:r w:rsidR="00A365B3">
        <w:rPr>
          <w:rFonts w:ascii="仿宋_GB2312" w:hint="eastAsia"/>
          <w:snapToGrid w:val="0"/>
          <w:szCs w:val="32"/>
        </w:rPr>
        <w:t>强化校级就业工作领导机构的组织协调作用，</w:t>
      </w:r>
      <w:r w:rsidR="00256901">
        <w:rPr>
          <w:rFonts w:ascii="仿宋_GB2312" w:hint="eastAsia"/>
          <w:snapToGrid w:val="0"/>
          <w:szCs w:val="32"/>
        </w:rPr>
        <w:t>及时</w:t>
      </w:r>
      <w:proofErr w:type="gramStart"/>
      <w:r w:rsidR="00256901">
        <w:rPr>
          <w:rFonts w:ascii="仿宋_GB2312" w:hint="eastAsia"/>
          <w:snapToGrid w:val="0"/>
          <w:szCs w:val="32"/>
        </w:rPr>
        <w:t>研</w:t>
      </w:r>
      <w:proofErr w:type="gramEnd"/>
      <w:r w:rsidR="00256901">
        <w:rPr>
          <w:rFonts w:ascii="仿宋_GB2312" w:hint="eastAsia"/>
          <w:snapToGrid w:val="0"/>
          <w:szCs w:val="32"/>
        </w:rPr>
        <w:t>判形势，</w:t>
      </w:r>
      <w:r w:rsidR="008A4C8E">
        <w:rPr>
          <w:rFonts w:ascii="仿宋_GB2312" w:hint="eastAsia"/>
          <w:snapToGrid w:val="0"/>
          <w:szCs w:val="32"/>
        </w:rPr>
        <w:t>协调解决重点难点问题，</w:t>
      </w:r>
      <w:r w:rsidR="00C63F5D">
        <w:rPr>
          <w:rFonts w:ascii="仿宋_GB2312" w:hint="eastAsia"/>
          <w:snapToGrid w:val="0"/>
          <w:szCs w:val="32"/>
        </w:rPr>
        <w:t>以高度的政治责任感切实抓好大学生就业工作。</w:t>
      </w:r>
    </w:p>
    <w:p w:rsidR="004367A5" w:rsidRPr="003F0107" w:rsidRDefault="004367A5" w:rsidP="009F22DB">
      <w:pPr>
        <w:snapToGrid w:val="0"/>
        <w:spacing w:line="560" w:lineRule="exact"/>
        <w:ind w:firstLineChars="200" w:firstLine="640"/>
        <w:rPr>
          <w:rFonts w:ascii="楷体_GB2312" w:eastAsia="楷体_GB2312"/>
          <w:snapToGrid w:val="0"/>
          <w:szCs w:val="32"/>
        </w:rPr>
      </w:pPr>
      <w:r w:rsidRPr="003F0107">
        <w:rPr>
          <w:rFonts w:ascii="楷体_GB2312" w:eastAsia="楷体_GB2312" w:hint="eastAsia"/>
          <w:snapToGrid w:val="0"/>
          <w:szCs w:val="32"/>
        </w:rPr>
        <w:t>（</w:t>
      </w:r>
      <w:r>
        <w:rPr>
          <w:rFonts w:ascii="楷体_GB2312" w:eastAsia="楷体_GB2312" w:hint="eastAsia"/>
          <w:snapToGrid w:val="0"/>
          <w:szCs w:val="32"/>
        </w:rPr>
        <w:t>二</w:t>
      </w:r>
      <w:r w:rsidRPr="003F0107">
        <w:rPr>
          <w:rFonts w:ascii="楷体_GB2312" w:eastAsia="楷体_GB2312" w:hint="eastAsia"/>
          <w:snapToGrid w:val="0"/>
          <w:szCs w:val="32"/>
        </w:rPr>
        <w:t>）</w:t>
      </w:r>
      <w:r>
        <w:rPr>
          <w:rFonts w:ascii="楷体_GB2312" w:eastAsia="楷体_GB2312" w:hint="eastAsia"/>
          <w:snapToGrid w:val="0"/>
          <w:szCs w:val="32"/>
        </w:rPr>
        <w:t>夯实工作基础</w:t>
      </w:r>
      <w:r w:rsidRPr="003F0107">
        <w:rPr>
          <w:rFonts w:ascii="楷体_GB2312" w:eastAsia="楷体_GB2312" w:hint="eastAsia"/>
          <w:snapToGrid w:val="0"/>
          <w:szCs w:val="32"/>
        </w:rPr>
        <w:t>，</w:t>
      </w:r>
      <w:r>
        <w:rPr>
          <w:rFonts w:ascii="楷体_GB2312" w:eastAsia="楷体_GB2312" w:hint="eastAsia"/>
          <w:snapToGrid w:val="0"/>
          <w:szCs w:val="32"/>
        </w:rPr>
        <w:t>保障</w:t>
      </w:r>
      <w:r w:rsidRPr="003F0107">
        <w:rPr>
          <w:rFonts w:ascii="楷体_GB2312" w:eastAsia="楷体_GB2312" w:hint="eastAsia"/>
          <w:snapToGrid w:val="0"/>
          <w:szCs w:val="32"/>
        </w:rPr>
        <w:t>就业</w:t>
      </w:r>
      <w:r>
        <w:rPr>
          <w:rFonts w:ascii="楷体_GB2312" w:eastAsia="楷体_GB2312" w:hint="eastAsia"/>
          <w:snapToGrid w:val="0"/>
          <w:szCs w:val="32"/>
        </w:rPr>
        <w:t>工作扎实稳步向前推进</w:t>
      </w:r>
      <w:r w:rsidRPr="003F0107">
        <w:rPr>
          <w:rFonts w:ascii="楷体_GB2312" w:eastAsia="楷体_GB2312" w:hint="eastAsia"/>
          <w:snapToGrid w:val="0"/>
          <w:szCs w:val="32"/>
        </w:rPr>
        <w:t>。</w:t>
      </w:r>
      <w:r w:rsidRPr="003F0107">
        <w:rPr>
          <w:rFonts w:ascii="仿宋_GB2312" w:hint="eastAsia"/>
          <w:snapToGrid w:val="0"/>
          <w:szCs w:val="32"/>
        </w:rPr>
        <w:t>各高校</w:t>
      </w:r>
      <w:r>
        <w:rPr>
          <w:rFonts w:ascii="仿宋_GB2312" w:hint="eastAsia"/>
          <w:snapToGrid w:val="0"/>
          <w:szCs w:val="32"/>
        </w:rPr>
        <w:t>要按照教育部关于“校级专职工作人员与各层次应届毕业生总人数比不低于1:500”的要求，配齐配强工作队伍</w:t>
      </w:r>
      <w:r w:rsidR="009F22DB">
        <w:rPr>
          <w:rFonts w:ascii="仿宋_GB2312" w:hint="eastAsia"/>
          <w:snapToGrid w:val="0"/>
          <w:szCs w:val="32"/>
        </w:rPr>
        <w:t>；</w:t>
      </w:r>
      <w:r>
        <w:rPr>
          <w:rFonts w:ascii="仿宋_GB2312" w:hint="eastAsia"/>
          <w:snapToGrid w:val="0"/>
          <w:szCs w:val="32"/>
        </w:rPr>
        <w:t>开辟专用场地，加大经费投入，切实做到“机构、人员、场地、经费”四到位，促进就业工作水平稳步提升。</w:t>
      </w:r>
      <w:r w:rsidR="009F22DB" w:rsidRPr="009123BF">
        <w:rPr>
          <w:rFonts w:ascii="仿宋_GB2312" w:hint="eastAsia"/>
          <w:b/>
          <w:snapToGrid w:val="0"/>
          <w:szCs w:val="32"/>
        </w:rPr>
        <w:t>市教委将适时开展“四到位”</w:t>
      </w:r>
      <w:r w:rsidR="004A2D12">
        <w:rPr>
          <w:rFonts w:ascii="仿宋_GB2312" w:hint="eastAsia"/>
          <w:b/>
          <w:snapToGrid w:val="0"/>
          <w:szCs w:val="32"/>
        </w:rPr>
        <w:t>情况</w:t>
      </w:r>
      <w:r w:rsidR="009F22DB" w:rsidRPr="009123BF">
        <w:rPr>
          <w:rFonts w:ascii="仿宋_GB2312" w:hint="eastAsia"/>
          <w:b/>
          <w:snapToGrid w:val="0"/>
          <w:szCs w:val="32"/>
        </w:rPr>
        <w:t>检查，对</w:t>
      </w:r>
      <w:r w:rsidR="004A2D12">
        <w:rPr>
          <w:rFonts w:ascii="仿宋_GB2312" w:hint="eastAsia"/>
          <w:b/>
          <w:snapToGrid w:val="0"/>
          <w:szCs w:val="32"/>
        </w:rPr>
        <w:t>落实不到位</w:t>
      </w:r>
      <w:r w:rsidR="009F22DB" w:rsidRPr="009123BF">
        <w:rPr>
          <w:rFonts w:ascii="仿宋_GB2312" w:hint="eastAsia"/>
          <w:b/>
          <w:snapToGrid w:val="0"/>
          <w:szCs w:val="32"/>
        </w:rPr>
        <w:t>的高校进行通报。</w:t>
      </w:r>
      <w:r w:rsidR="009F22DB">
        <w:rPr>
          <w:rFonts w:ascii="仿宋_GB2312" w:hint="eastAsia"/>
          <w:snapToGrid w:val="0"/>
          <w:szCs w:val="32"/>
        </w:rPr>
        <w:t>各高校要积极为就业专职人员提供学习研修的机会，将就业指导教师纳入学校教师专业技术职务评聘范畴，并落实相应待遇。</w:t>
      </w:r>
      <w:r w:rsidR="004D02AD">
        <w:rPr>
          <w:rFonts w:ascii="仿宋_GB2312" w:hint="eastAsia"/>
          <w:snapToGrid w:val="0"/>
          <w:szCs w:val="32"/>
        </w:rPr>
        <w:t>要充分依托北京地区高校就业工作交流机制，加强校际间的交流学习，全面提升就业工作水平。</w:t>
      </w:r>
      <w:r w:rsidR="009F22DB">
        <w:rPr>
          <w:rFonts w:ascii="仿宋_GB2312" w:hint="eastAsia"/>
          <w:snapToGrid w:val="0"/>
          <w:szCs w:val="32"/>
        </w:rPr>
        <w:t>市属高校要切实用好每生每年350元的就业创业定额经费，确保经费有效推动工作开展。</w:t>
      </w:r>
    </w:p>
    <w:p w:rsidR="00EB5CDC" w:rsidRDefault="000F5577" w:rsidP="009F22DB">
      <w:pPr>
        <w:snapToGrid w:val="0"/>
        <w:spacing w:line="560" w:lineRule="exact"/>
        <w:ind w:firstLineChars="200" w:firstLine="640"/>
        <w:rPr>
          <w:rFonts w:ascii="仿宋_GB2312"/>
          <w:snapToGrid w:val="0"/>
          <w:szCs w:val="32"/>
        </w:rPr>
      </w:pPr>
      <w:r w:rsidRPr="00683DFE">
        <w:rPr>
          <w:rFonts w:ascii="楷体_GB2312" w:eastAsia="楷体_GB2312" w:hint="eastAsia"/>
          <w:snapToGrid w:val="0"/>
          <w:szCs w:val="32"/>
        </w:rPr>
        <w:t>（</w:t>
      </w:r>
      <w:r w:rsidR="004367A5">
        <w:rPr>
          <w:rFonts w:ascii="楷体_GB2312" w:eastAsia="楷体_GB2312" w:hint="eastAsia"/>
          <w:snapToGrid w:val="0"/>
          <w:szCs w:val="32"/>
        </w:rPr>
        <w:t>三</w:t>
      </w:r>
      <w:r w:rsidRPr="00683DFE">
        <w:rPr>
          <w:rFonts w:ascii="楷体_GB2312" w:eastAsia="楷体_GB2312" w:hint="eastAsia"/>
          <w:snapToGrid w:val="0"/>
          <w:szCs w:val="32"/>
        </w:rPr>
        <w:t>）</w:t>
      </w:r>
      <w:r w:rsidR="000F7C39">
        <w:rPr>
          <w:rFonts w:ascii="楷体_GB2312" w:eastAsia="楷体_GB2312" w:hint="eastAsia"/>
          <w:snapToGrid w:val="0"/>
          <w:szCs w:val="32"/>
        </w:rPr>
        <w:t>注重内涵发展</w:t>
      </w:r>
      <w:r w:rsidR="00683DFE" w:rsidRPr="00683DFE">
        <w:rPr>
          <w:rFonts w:ascii="楷体_GB2312" w:eastAsia="楷体_GB2312" w:hint="eastAsia"/>
          <w:snapToGrid w:val="0"/>
          <w:szCs w:val="32"/>
        </w:rPr>
        <w:t>，打造精准化就业指导与服务体系。</w:t>
      </w:r>
      <w:r w:rsidR="000F7C39" w:rsidRPr="000F7C39">
        <w:rPr>
          <w:rFonts w:ascii="仿宋_GB2312" w:hint="eastAsia"/>
          <w:snapToGrid w:val="0"/>
          <w:szCs w:val="32"/>
        </w:rPr>
        <w:t>各高校要</w:t>
      </w:r>
      <w:r w:rsidR="00367D60">
        <w:rPr>
          <w:rFonts w:ascii="仿宋_GB2312" w:hint="eastAsia"/>
          <w:snapToGrid w:val="0"/>
          <w:szCs w:val="32"/>
        </w:rPr>
        <w:t>结合本校实际，特别是充分考虑“95后”年轻大学生群体的特点，不断完善职业</w:t>
      </w:r>
      <w:r w:rsidR="00D621E4">
        <w:rPr>
          <w:rFonts w:ascii="仿宋_GB2312" w:hint="eastAsia"/>
          <w:snapToGrid w:val="0"/>
          <w:szCs w:val="32"/>
        </w:rPr>
        <w:t>发展</w:t>
      </w:r>
      <w:r w:rsidR="00367D60">
        <w:rPr>
          <w:rFonts w:ascii="仿宋_GB2312" w:hint="eastAsia"/>
          <w:snapToGrid w:val="0"/>
          <w:szCs w:val="32"/>
        </w:rPr>
        <w:t>和就业指导课程体系，</w:t>
      </w:r>
      <w:r w:rsidR="009E669B">
        <w:rPr>
          <w:rFonts w:ascii="仿宋_GB2312" w:hint="eastAsia"/>
          <w:snapToGrid w:val="0"/>
          <w:szCs w:val="32"/>
        </w:rPr>
        <w:t>建立专业化职业测评</w:t>
      </w:r>
      <w:r w:rsidR="007E1930">
        <w:rPr>
          <w:rFonts w:ascii="仿宋_GB2312" w:hint="eastAsia"/>
          <w:snapToGrid w:val="0"/>
          <w:szCs w:val="32"/>
        </w:rPr>
        <w:t>系统</w:t>
      </w:r>
      <w:r w:rsidR="009E669B">
        <w:rPr>
          <w:rFonts w:ascii="仿宋_GB2312" w:hint="eastAsia"/>
          <w:snapToGrid w:val="0"/>
          <w:szCs w:val="32"/>
        </w:rPr>
        <w:t>，</w:t>
      </w:r>
      <w:r w:rsidR="00367D60">
        <w:rPr>
          <w:rFonts w:ascii="仿宋_GB2312" w:hint="eastAsia"/>
          <w:snapToGrid w:val="0"/>
          <w:szCs w:val="32"/>
        </w:rPr>
        <w:t>为大学生提供针对性更强的个性化指导与咨询服务。</w:t>
      </w:r>
      <w:r w:rsidR="009E669B">
        <w:rPr>
          <w:rFonts w:ascii="仿宋_GB2312" w:hint="eastAsia"/>
          <w:snapToGrid w:val="0"/>
          <w:szCs w:val="32"/>
        </w:rPr>
        <w:t>加大就业困难群体毕业生帮扶力度，实行“一生一策”动态管理、精准帮扶</w:t>
      </w:r>
      <w:r w:rsidR="00B00705">
        <w:rPr>
          <w:rFonts w:ascii="仿宋_GB2312" w:hint="eastAsia"/>
          <w:snapToGrid w:val="0"/>
          <w:szCs w:val="32"/>
        </w:rPr>
        <w:t>。</w:t>
      </w:r>
      <w:r w:rsidR="009E669B">
        <w:rPr>
          <w:rFonts w:ascii="仿宋_GB2312" w:hint="eastAsia"/>
          <w:snapToGrid w:val="0"/>
          <w:szCs w:val="32"/>
        </w:rPr>
        <w:t>落实好离校未就业毕业生就业促进计划，持续为他们提供就业信息和指导服务，做到“离校</w:t>
      </w:r>
      <w:proofErr w:type="gramStart"/>
      <w:r w:rsidR="009E669B">
        <w:rPr>
          <w:rFonts w:ascii="仿宋_GB2312" w:hint="eastAsia"/>
          <w:snapToGrid w:val="0"/>
          <w:szCs w:val="32"/>
        </w:rPr>
        <w:t>不</w:t>
      </w:r>
      <w:proofErr w:type="gramEnd"/>
      <w:r w:rsidR="009E669B">
        <w:rPr>
          <w:rFonts w:ascii="仿宋_GB2312" w:hint="eastAsia"/>
          <w:snapToGrid w:val="0"/>
          <w:szCs w:val="32"/>
        </w:rPr>
        <w:t>离心、服务不断线”。</w:t>
      </w:r>
    </w:p>
    <w:p w:rsidR="00037B6D" w:rsidRPr="003E2777" w:rsidRDefault="00037B6D" w:rsidP="009F22DB">
      <w:pPr>
        <w:snapToGrid w:val="0"/>
        <w:spacing w:line="560" w:lineRule="exact"/>
        <w:ind w:firstLineChars="200" w:firstLine="640"/>
        <w:rPr>
          <w:rFonts w:ascii="仿宋_GB2312"/>
          <w:snapToGrid w:val="0"/>
          <w:szCs w:val="32"/>
        </w:rPr>
      </w:pPr>
      <w:r w:rsidRPr="00037B6D">
        <w:rPr>
          <w:rFonts w:ascii="楷体_GB2312" w:eastAsia="楷体_GB2312" w:hint="eastAsia"/>
          <w:snapToGrid w:val="0"/>
          <w:szCs w:val="32"/>
        </w:rPr>
        <w:t>（四）</w:t>
      </w:r>
      <w:r w:rsidR="003E2777">
        <w:rPr>
          <w:rFonts w:ascii="楷体_GB2312" w:eastAsia="楷体_GB2312" w:hint="eastAsia"/>
          <w:snapToGrid w:val="0"/>
          <w:szCs w:val="32"/>
        </w:rPr>
        <w:t>加强市场建设，引导毕业生树立合理就业观念。</w:t>
      </w:r>
      <w:r w:rsidR="003E2777">
        <w:rPr>
          <w:rFonts w:ascii="仿宋_GB2312" w:hint="eastAsia"/>
          <w:snapToGrid w:val="0"/>
          <w:szCs w:val="32"/>
        </w:rPr>
        <w:t>各</w:t>
      </w:r>
      <w:r w:rsidR="003E2777">
        <w:rPr>
          <w:rFonts w:ascii="仿宋_GB2312" w:hint="eastAsia"/>
          <w:snapToGrid w:val="0"/>
          <w:szCs w:val="32"/>
        </w:rPr>
        <w:lastRenderedPageBreak/>
        <w:t>高校要充分发挥校园就业市场的主渠道和基础性作用，深入挖掘岗位，积极组织多种形式的校园招聘活动，促进招聘信息和岗位质量稳步提高。鼓励毕业生到基层就业、到京外地区就业，进一步加大政策引领和服务保障力度</w:t>
      </w:r>
      <w:r w:rsidR="00951185">
        <w:rPr>
          <w:rFonts w:ascii="仿宋_GB2312" w:hint="eastAsia"/>
          <w:snapToGrid w:val="0"/>
          <w:szCs w:val="32"/>
        </w:rPr>
        <w:t>。</w:t>
      </w:r>
      <w:r w:rsidR="00951185" w:rsidRPr="00A0788A">
        <w:rPr>
          <w:rFonts w:ascii="仿宋_GB2312" w:hint="eastAsia"/>
          <w:b/>
          <w:snapToGrid w:val="0"/>
          <w:szCs w:val="32"/>
        </w:rPr>
        <w:t>主动适应经济增长</w:t>
      </w:r>
      <w:r w:rsidR="004A2D12" w:rsidRPr="00A0788A">
        <w:rPr>
          <w:rFonts w:ascii="仿宋_GB2312" w:hint="eastAsia"/>
          <w:b/>
          <w:snapToGrid w:val="0"/>
          <w:szCs w:val="32"/>
        </w:rPr>
        <w:t>新常态</w:t>
      </w:r>
      <w:r w:rsidR="00951185" w:rsidRPr="00A0788A">
        <w:rPr>
          <w:rFonts w:ascii="仿宋_GB2312" w:hint="eastAsia"/>
          <w:b/>
          <w:snapToGrid w:val="0"/>
          <w:szCs w:val="32"/>
        </w:rPr>
        <w:t>，</w:t>
      </w:r>
      <w:r w:rsidR="00951185">
        <w:rPr>
          <w:rFonts w:ascii="仿宋_GB2312" w:hint="eastAsia"/>
          <w:snapToGrid w:val="0"/>
          <w:szCs w:val="32"/>
        </w:rPr>
        <w:t>在充分利用传统就业渠道的基础上，围绕“京津冀协同发展”、北京“四个中心”定位等国家重大发展战略，拓展在新技术、新产业、新业态的就业机会。</w:t>
      </w:r>
    </w:p>
    <w:p w:rsidR="00F56655" w:rsidRPr="003A1502" w:rsidRDefault="004A2D12" w:rsidP="009F22DB">
      <w:pPr>
        <w:autoSpaceDN w:val="0"/>
        <w:snapToGrid w:val="0"/>
        <w:spacing w:line="560" w:lineRule="exact"/>
        <w:ind w:firstLineChars="200" w:firstLine="640"/>
        <w:outlineLvl w:val="0"/>
        <w:rPr>
          <w:rFonts w:ascii="黑体" w:eastAsia="黑体"/>
          <w:snapToGrid w:val="0"/>
          <w:szCs w:val="32"/>
        </w:rPr>
      </w:pPr>
      <w:r>
        <w:rPr>
          <w:rFonts w:ascii="黑体" w:eastAsia="黑体" w:hint="eastAsia"/>
          <w:snapToGrid w:val="0"/>
          <w:szCs w:val="32"/>
        </w:rPr>
        <w:t>三</w:t>
      </w:r>
      <w:r w:rsidR="00F56655" w:rsidRPr="003A1502">
        <w:rPr>
          <w:rFonts w:ascii="黑体" w:eastAsia="黑体" w:hint="eastAsia"/>
          <w:snapToGrid w:val="0"/>
          <w:szCs w:val="32"/>
        </w:rPr>
        <w:t>、有关具体问题</w:t>
      </w:r>
    </w:p>
    <w:p w:rsidR="00F56655" w:rsidRPr="003A1502" w:rsidRDefault="00F56655" w:rsidP="009F22DB">
      <w:pPr>
        <w:spacing w:line="560" w:lineRule="exact"/>
        <w:ind w:firstLineChars="200" w:firstLine="640"/>
        <w:rPr>
          <w:rFonts w:ascii="仿宋_GB2312" w:hAnsi="宋体"/>
          <w:szCs w:val="32"/>
        </w:rPr>
      </w:pPr>
      <w:r w:rsidRPr="003A1502">
        <w:rPr>
          <w:rFonts w:ascii="仿宋_GB2312" w:hAnsi="宋体" w:hint="eastAsia"/>
          <w:szCs w:val="32"/>
        </w:rPr>
        <w:t>（一）培养方式为定向、委培的高校毕业生要严格按照定向、委培协议就业。</w:t>
      </w:r>
    </w:p>
    <w:p w:rsidR="00F56655" w:rsidRPr="003A1502" w:rsidRDefault="00F56655" w:rsidP="00521FE4">
      <w:pPr>
        <w:pStyle w:val="3"/>
        <w:spacing w:after="0" w:line="560" w:lineRule="exact"/>
        <w:ind w:leftChars="0" w:left="0" w:firstLineChars="200" w:firstLine="640"/>
        <w:rPr>
          <w:rFonts w:ascii="仿宋_GB2312" w:hAnsi="宋体"/>
          <w:sz w:val="32"/>
          <w:szCs w:val="32"/>
        </w:rPr>
      </w:pPr>
      <w:r w:rsidRPr="003A1502">
        <w:rPr>
          <w:rFonts w:ascii="仿宋_GB2312" w:hAnsi="宋体" w:hint="eastAsia"/>
          <w:sz w:val="32"/>
          <w:szCs w:val="32"/>
        </w:rPr>
        <w:t>（</w:t>
      </w:r>
      <w:r w:rsidR="00521FE4">
        <w:rPr>
          <w:rFonts w:ascii="仿宋_GB2312" w:hAnsi="宋体" w:hint="eastAsia"/>
          <w:sz w:val="32"/>
          <w:szCs w:val="32"/>
        </w:rPr>
        <w:t>二</w:t>
      </w:r>
      <w:r w:rsidRPr="003A1502">
        <w:rPr>
          <w:rFonts w:ascii="仿宋_GB2312" w:hAnsi="宋体" w:hint="eastAsia"/>
          <w:sz w:val="32"/>
          <w:szCs w:val="32"/>
        </w:rPr>
        <w:t>）毕业离校时，培养单位报送就业方案为</w:t>
      </w:r>
      <w:r w:rsidR="003E050E" w:rsidRPr="003A1502">
        <w:rPr>
          <w:rFonts w:ascii="仿宋_GB2312" w:hAnsi="宋体" w:hint="eastAsia"/>
          <w:sz w:val="32"/>
          <w:szCs w:val="32"/>
        </w:rPr>
        <w:t>考双、</w:t>
      </w:r>
      <w:r w:rsidRPr="003A1502">
        <w:rPr>
          <w:rFonts w:ascii="仿宋_GB2312" w:hAnsi="宋体" w:hint="eastAsia"/>
          <w:sz w:val="32"/>
          <w:szCs w:val="32"/>
        </w:rPr>
        <w:t>考研、考博（博士后）的毕业生，录取后提出不再攻读的，回生源省区就业；中途退学的研究生回生源省区就业。</w:t>
      </w:r>
    </w:p>
    <w:p w:rsidR="00F56655" w:rsidRPr="003A1502" w:rsidRDefault="00F56655" w:rsidP="00521FE4">
      <w:pPr>
        <w:pStyle w:val="3"/>
        <w:spacing w:after="0" w:line="560" w:lineRule="exact"/>
        <w:ind w:leftChars="0" w:left="0" w:firstLineChars="200" w:firstLine="640"/>
        <w:rPr>
          <w:rFonts w:ascii="仿宋_GB2312" w:hAnsi="宋体"/>
          <w:sz w:val="32"/>
          <w:szCs w:val="32"/>
        </w:rPr>
      </w:pPr>
      <w:r w:rsidRPr="003A1502">
        <w:rPr>
          <w:rFonts w:ascii="仿宋_GB2312" w:hAnsi="宋体" w:hint="eastAsia"/>
          <w:sz w:val="32"/>
          <w:szCs w:val="32"/>
        </w:rPr>
        <w:t>（</w:t>
      </w:r>
      <w:r w:rsidR="00521FE4">
        <w:rPr>
          <w:rFonts w:ascii="仿宋_GB2312" w:hAnsi="宋体" w:hint="eastAsia"/>
          <w:sz w:val="32"/>
          <w:szCs w:val="32"/>
        </w:rPr>
        <w:t>三</w:t>
      </w:r>
      <w:r w:rsidRPr="003A1502">
        <w:rPr>
          <w:rFonts w:ascii="仿宋_GB2312" w:hAnsi="宋体" w:hint="eastAsia"/>
          <w:sz w:val="32"/>
          <w:szCs w:val="32"/>
        </w:rPr>
        <w:t>）毕业后，京外生源毕业生拟考研、拟出国的，凭报到证将户口、档案关系转回</w:t>
      </w:r>
      <w:r w:rsidR="00521FE4">
        <w:rPr>
          <w:rFonts w:ascii="仿宋_GB2312" w:hAnsi="宋体" w:hint="eastAsia"/>
          <w:sz w:val="32"/>
          <w:szCs w:val="32"/>
        </w:rPr>
        <w:t>生源</w:t>
      </w:r>
      <w:r w:rsidRPr="003A1502">
        <w:rPr>
          <w:rFonts w:ascii="仿宋_GB2312" w:hAnsi="宋体" w:hint="eastAsia"/>
          <w:sz w:val="32"/>
          <w:szCs w:val="32"/>
        </w:rPr>
        <w:t>所在地办理相关手续。</w:t>
      </w:r>
    </w:p>
    <w:p w:rsidR="00F56655" w:rsidRPr="003A1502" w:rsidRDefault="00F56655" w:rsidP="00521FE4">
      <w:pPr>
        <w:pStyle w:val="3"/>
        <w:spacing w:after="0" w:line="560" w:lineRule="exact"/>
        <w:ind w:leftChars="0" w:left="0" w:firstLineChars="200" w:firstLine="640"/>
        <w:rPr>
          <w:rFonts w:ascii="仿宋_GB2312" w:hAnsi="宋体"/>
          <w:sz w:val="32"/>
          <w:szCs w:val="32"/>
        </w:rPr>
      </w:pPr>
      <w:r w:rsidRPr="003A1502">
        <w:rPr>
          <w:rFonts w:ascii="仿宋_GB2312" w:hAnsi="宋体" w:hint="eastAsia"/>
          <w:sz w:val="32"/>
          <w:szCs w:val="32"/>
        </w:rPr>
        <w:t>（</w:t>
      </w:r>
      <w:r w:rsidR="00521FE4">
        <w:rPr>
          <w:rFonts w:ascii="仿宋_GB2312" w:hAnsi="宋体" w:hint="eastAsia"/>
          <w:sz w:val="32"/>
          <w:szCs w:val="32"/>
        </w:rPr>
        <w:t>四</w:t>
      </w:r>
      <w:r w:rsidRPr="003A1502">
        <w:rPr>
          <w:rFonts w:ascii="仿宋_GB2312" w:hAnsi="宋体" w:hint="eastAsia"/>
          <w:sz w:val="32"/>
          <w:szCs w:val="32"/>
        </w:rPr>
        <w:t>）毕业生与用人单位签订了就业协议并办理了《就业报到证》，如无特殊情况不予调整。有特殊情况需要调整改派的，由学校提出调整意见及申请（其调整必须符合国家就业政策导向），经市教委同意，为其办理调整手续。毕业生调整改派须在报到证签发之日起一年之内办理，逾期不再办理有关调整改派手续。</w:t>
      </w:r>
    </w:p>
    <w:p w:rsidR="00521FE4" w:rsidRDefault="00521FE4" w:rsidP="00521FE4">
      <w:pPr>
        <w:pStyle w:val="3"/>
        <w:spacing w:after="0" w:line="560" w:lineRule="exact"/>
        <w:ind w:leftChars="0" w:left="0" w:firstLineChars="200" w:firstLine="640"/>
        <w:rPr>
          <w:rFonts w:ascii="仿宋_GB2312" w:hAnsi="宋体"/>
          <w:sz w:val="32"/>
          <w:szCs w:val="32"/>
        </w:rPr>
      </w:pPr>
      <w:r w:rsidRPr="003A1502">
        <w:rPr>
          <w:rFonts w:ascii="仿宋_GB2312" w:hAnsi="宋体" w:hint="eastAsia"/>
          <w:sz w:val="32"/>
          <w:szCs w:val="32"/>
        </w:rPr>
        <w:t>（</w:t>
      </w:r>
      <w:r>
        <w:rPr>
          <w:rFonts w:ascii="仿宋_GB2312" w:hAnsi="宋体" w:hint="eastAsia"/>
          <w:sz w:val="32"/>
          <w:szCs w:val="32"/>
        </w:rPr>
        <w:t>五</w:t>
      </w:r>
      <w:r w:rsidRPr="003A1502">
        <w:rPr>
          <w:rFonts w:ascii="仿宋_GB2312" w:hAnsi="宋体" w:hint="eastAsia"/>
          <w:sz w:val="32"/>
          <w:szCs w:val="32"/>
        </w:rPr>
        <w:t>）</w:t>
      </w:r>
      <w:r w:rsidR="001078E3">
        <w:rPr>
          <w:rFonts w:ascii="仿宋_GB2312" w:hAnsi="宋体" w:hint="eastAsia"/>
          <w:sz w:val="32"/>
          <w:szCs w:val="32"/>
        </w:rPr>
        <w:t>对于</w:t>
      </w:r>
      <w:r w:rsidR="00371C4A">
        <w:rPr>
          <w:rFonts w:ascii="仿宋_GB2312" w:hAnsi="宋体" w:hint="eastAsia"/>
          <w:sz w:val="32"/>
          <w:szCs w:val="32"/>
        </w:rPr>
        <w:t>9</w:t>
      </w:r>
      <w:r w:rsidR="001078E3">
        <w:rPr>
          <w:rFonts w:ascii="仿宋_GB2312" w:hAnsi="宋体" w:hint="eastAsia"/>
          <w:sz w:val="32"/>
          <w:szCs w:val="32"/>
        </w:rPr>
        <w:t>月底前</w:t>
      </w:r>
      <w:r w:rsidR="00371C4A">
        <w:rPr>
          <w:rFonts w:ascii="仿宋_GB2312" w:hAnsi="宋体" w:hint="eastAsia"/>
          <w:sz w:val="32"/>
          <w:szCs w:val="32"/>
        </w:rPr>
        <w:t>尚未落实就业单位的北京生源，可将档案转回</w:t>
      </w:r>
      <w:r w:rsidR="001078E3">
        <w:rPr>
          <w:rFonts w:ascii="仿宋_GB2312" w:hAnsi="宋体" w:hint="eastAsia"/>
          <w:sz w:val="32"/>
          <w:szCs w:val="32"/>
        </w:rPr>
        <w:t>户籍</w:t>
      </w:r>
      <w:r w:rsidR="00371C4A">
        <w:rPr>
          <w:rFonts w:ascii="仿宋_GB2312" w:hAnsi="宋体" w:hint="eastAsia"/>
          <w:sz w:val="32"/>
          <w:szCs w:val="32"/>
        </w:rPr>
        <w:t>所</w:t>
      </w:r>
      <w:r w:rsidR="001078E3">
        <w:rPr>
          <w:rFonts w:ascii="仿宋_GB2312" w:hAnsi="宋体" w:hint="eastAsia"/>
          <w:sz w:val="32"/>
          <w:szCs w:val="32"/>
        </w:rPr>
        <w:t>在</w:t>
      </w:r>
      <w:r w:rsidR="00371C4A">
        <w:rPr>
          <w:rFonts w:ascii="仿宋_GB2312" w:hAnsi="宋体" w:hint="eastAsia"/>
          <w:sz w:val="32"/>
          <w:szCs w:val="32"/>
        </w:rPr>
        <w:t>区人力社保局毕业生就业工作部门。</w:t>
      </w:r>
      <w:r w:rsidR="001078E3">
        <w:rPr>
          <w:rFonts w:ascii="仿宋_GB2312" w:hAnsi="宋体" w:hint="eastAsia"/>
          <w:sz w:val="32"/>
          <w:szCs w:val="32"/>
        </w:rPr>
        <w:t>对于毕</w:t>
      </w:r>
      <w:r w:rsidR="001078E3">
        <w:rPr>
          <w:rFonts w:ascii="仿宋_GB2312" w:hAnsi="宋体" w:hint="eastAsia"/>
          <w:sz w:val="32"/>
          <w:szCs w:val="32"/>
        </w:rPr>
        <w:lastRenderedPageBreak/>
        <w:t>业离校时</w:t>
      </w:r>
      <w:r w:rsidRPr="003A1502">
        <w:rPr>
          <w:rFonts w:ascii="仿宋_GB2312" w:hAnsi="宋体" w:hint="eastAsia"/>
          <w:sz w:val="32"/>
          <w:szCs w:val="32"/>
        </w:rPr>
        <w:t>正在落实就业单位过程中的京外生源毕业生，可由用人单位出具证明，向学校提出申请，按照学校要求，暂缓办理户口、档案迁转手续。</w:t>
      </w:r>
    </w:p>
    <w:p w:rsidR="00521FE4" w:rsidRDefault="00521FE4" w:rsidP="00521FE4">
      <w:pPr>
        <w:spacing w:line="560" w:lineRule="exact"/>
        <w:ind w:firstLineChars="200" w:firstLine="640"/>
        <w:rPr>
          <w:rFonts w:ascii="仿宋_GB2312" w:hAnsi="宋体"/>
          <w:szCs w:val="32"/>
        </w:rPr>
      </w:pPr>
      <w:r>
        <w:rPr>
          <w:rFonts w:ascii="仿宋_GB2312" w:hAnsi="宋体" w:hint="eastAsia"/>
          <w:szCs w:val="32"/>
        </w:rPr>
        <w:t>（六）离校前经学校认定为自主创业，且</w:t>
      </w:r>
      <w:proofErr w:type="gramStart"/>
      <w:r>
        <w:rPr>
          <w:rFonts w:ascii="仿宋_GB2312" w:hAnsi="宋体" w:hint="eastAsia"/>
          <w:szCs w:val="32"/>
        </w:rPr>
        <w:t>离校后户档二分</w:t>
      </w:r>
      <w:proofErr w:type="gramEnd"/>
      <w:r>
        <w:rPr>
          <w:rFonts w:ascii="仿宋_GB2312" w:hAnsi="宋体" w:hint="eastAsia"/>
          <w:szCs w:val="32"/>
        </w:rPr>
        <w:t>回生源地的毕业生，毕业三年内提出就业的，可申请办理就业手续。</w:t>
      </w:r>
    </w:p>
    <w:p w:rsidR="00A427D7" w:rsidRPr="005A0568" w:rsidRDefault="00EC0D59" w:rsidP="00521FE4">
      <w:pPr>
        <w:spacing w:line="560" w:lineRule="exact"/>
        <w:ind w:firstLineChars="200" w:firstLine="640"/>
        <w:rPr>
          <w:rFonts w:ascii="仿宋_GB2312" w:hAnsi="宋体"/>
          <w:szCs w:val="32"/>
        </w:rPr>
      </w:pPr>
      <w:r w:rsidRPr="005A0568">
        <w:rPr>
          <w:rFonts w:ascii="仿宋_GB2312" w:hAnsi="宋体" w:hint="eastAsia"/>
          <w:szCs w:val="32"/>
        </w:rPr>
        <w:t>（七）毕业时参军入伍毕业生，户口从学校或生源地注销，档案经学校所属区的武装部门转至服役部队。</w:t>
      </w:r>
    </w:p>
    <w:p w:rsidR="00F56655" w:rsidRPr="003A1502" w:rsidRDefault="00275887" w:rsidP="00521FE4">
      <w:pPr>
        <w:spacing w:line="560" w:lineRule="exact"/>
        <w:ind w:firstLineChars="200" w:firstLine="640"/>
        <w:rPr>
          <w:rFonts w:ascii="仿宋_GB2312" w:hAnsi="宋体"/>
          <w:szCs w:val="32"/>
        </w:rPr>
      </w:pPr>
      <w:r>
        <w:rPr>
          <w:rFonts w:ascii="仿宋_GB2312" w:hAnsi="宋体" w:hint="eastAsia"/>
          <w:szCs w:val="32"/>
        </w:rPr>
        <w:t>（八</w:t>
      </w:r>
      <w:r w:rsidR="00F56655" w:rsidRPr="003A1502">
        <w:rPr>
          <w:rFonts w:ascii="仿宋_GB2312" w:hAnsi="宋体" w:hint="eastAsia"/>
          <w:szCs w:val="32"/>
        </w:rPr>
        <w:t>）学校要对办理就业手续的毕业生进行资格审核，完成学历证书电子注册的相关工作。</w:t>
      </w:r>
    </w:p>
    <w:p w:rsidR="00F56655" w:rsidRPr="003A1502" w:rsidRDefault="00275887" w:rsidP="00A0788A">
      <w:pPr>
        <w:spacing w:line="560" w:lineRule="exact"/>
        <w:ind w:firstLineChars="200" w:firstLine="640"/>
        <w:rPr>
          <w:rFonts w:ascii="仿宋_GB2312" w:hAnsi="宋体"/>
          <w:szCs w:val="32"/>
        </w:rPr>
      </w:pPr>
      <w:r>
        <w:rPr>
          <w:rFonts w:ascii="仿宋_GB2312" w:hAnsi="宋体" w:hint="eastAsia"/>
          <w:szCs w:val="32"/>
        </w:rPr>
        <w:t>（九</w:t>
      </w:r>
      <w:r w:rsidR="00F56655" w:rsidRPr="003A1502">
        <w:rPr>
          <w:rFonts w:ascii="仿宋_GB2312" w:hAnsi="宋体" w:hint="eastAsia"/>
          <w:szCs w:val="32"/>
        </w:rPr>
        <w:t>）师范生的就业按有关政策执行。</w:t>
      </w:r>
    </w:p>
    <w:p w:rsidR="00951185" w:rsidRDefault="00951185" w:rsidP="009A1282">
      <w:pPr>
        <w:spacing w:line="560" w:lineRule="exact"/>
        <w:ind w:right="1232"/>
        <w:jc w:val="right"/>
        <w:rPr>
          <w:rFonts w:ascii="仿宋_GB2312"/>
          <w:szCs w:val="32"/>
        </w:rPr>
      </w:pPr>
    </w:p>
    <w:p w:rsidR="00F56655" w:rsidRPr="003A1502" w:rsidRDefault="00F56655" w:rsidP="009A1282">
      <w:pPr>
        <w:spacing w:line="560" w:lineRule="exact"/>
        <w:ind w:right="1232"/>
        <w:jc w:val="right"/>
        <w:rPr>
          <w:rFonts w:ascii="仿宋_GB2312"/>
          <w:szCs w:val="32"/>
        </w:rPr>
      </w:pPr>
      <w:r w:rsidRPr="003A1502">
        <w:rPr>
          <w:rFonts w:ascii="仿宋_GB2312" w:hint="eastAsia"/>
          <w:szCs w:val="32"/>
        </w:rPr>
        <w:t>北京市教育委员会</w:t>
      </w:r>
    </w:p>
    <w:p w:rsidR="005D467F" w:rsidRPr="005D467F" w:rsidRDefault="00F56655" w:rsidP="00521FE4">
      <w:pPr>
        <w:spacing w:line="560" w:lineRule="exact"/>
        <w:ind w:right="1232"/>
        <w:jc w:val="right"/>
        <w:rPr>
          <w:rFonts w:eastAsia="宋体"/>
          <w:sz w:val="21"/>
          <w:szCs w:val="21"/>
        </w:rPr>
      </w:pPr>
      <w:r w:rsidRPr="003A1502">
        <w:rPr>
          <w:rFonts w:ascii="仿宋_GB2312" w:hint="eastAsia"/>
          <w:szCs w:val="32"/>
        </w:rPr>
        <w:t>201</w:t>
      </w:r>
      <w:r w:rsidR="009123BF">
        <w:rPr>
          <w:rFonts w:ascii="仿宋_GB2312" w:hint="eastAsia"/>
          <w:szCs w:val="32"/>
        </w:rPr>
        <w:t>6</w:t>
      </w:r>
      <w:r w:rsidRPr="003A1502">
        <w:rPr>
          <w:rFonts w:ascii="仿宋_GB2312" w:hint="eastAsia"/>
          <w:szCs w:val="32"/>
        </w:rPr>
        <w:t>年</w:t>
      </w:r>
      <w:r w:rsidR="009123BF">
        <w:rPr>
          <w:rFonts w:ascii="仿宋_GB2312" w:hint="eastAsia"/>
          <w:szCs w:val="32"/>
        </w:rPr>
        <w:t>1</w:t>
      </w:r>
      <w:r w:rsidRPr="003A1502">
        <w:rPr>
          <w:rFonts w:ascii="仿宋_GB2312" w:hint="eastAsia"/>
          <w:szCs w:val="32"/>
        </w:rPr>
        <w:t>月</w:t>
      </w:r>
      <w:r w:rsidR="0035296E">
        <w:rPr>
          <w:rFonts w:ascii="仿宋_GB2312" w:hint="eastAsia"/>
          <w:szCs w:val="32"/>
        </w:rPr>
        <w:t>1</w:t>
      </w:r>
      <w:r w:rsidR="009123BF">
        <w:rPr>
          <w:rFonts w:ascii="仿宋_GB2312" w:hint="eastAsia"/>
          <w:szCs w:val="32"/>
        </w:rPr>
        <w:t>3</w:t>
      </w:r>
      <w:r w:rsidRPr="003A1502">
        <w:rPr>
          <w:rFonts w:ascii="仿宋_GB2312" w:hint="eastAsia"/>
          <w:szCs w:val="32"/>
        </w:rPr>
        <w:t>日</w:t>
      </w:r>
    </w:p>
    <w:p w:rsidR="005D467F" w:rsidRPr="00951185" w:rsidRDefault="005D467F" w:rsidP="005D467F">
      <w:pPr>
        <w:autoSpaceDE w:val="0"/>
        <w:autoSpaceDN w:val="0"/>
        <w:adjustRightInd w:val="0"/>
        <w:rPr>
          <w:rFonts w:eastAsia="宋体"/>
          <w:sz w:val="21"/>
          <w:szCs w:val="21"/>
        </w:rPr>
      </w:pPr>
    </w:p>
    <w:sectPr w:rsidR="005D467F" w:rsidRPr="00951185" w:rsidSect="0001732B">
      <w:footerReference w:type="even" r:id="rId6"/>
      <w:footerReference w:type="default" r:id="rId7"/>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5C9" w:rsidRDefault="008045C9">
      <w:r>
        <w:separator/>
      </w:r>
    </w:p>
  </w:endnote>
  <w:endnote w:type="continuationSeparator" w:id="0">
    <w:p w:rsidR="008045C9" w:rsidRDefault="008045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06" w:rsidRDefault="00317064" w:rsidP="0045219C">
    <w:pPr>
      <w:pStyle w:val="a3"/>
      <w:framePr w:wrap="around" w:vAnchor="text" w:hAnchor="margin" w:xAlign="center" w:y="1"/>
      <w:rPr>
        <w:rStyle w:val="a4"/>
      </w:rPr>
    </w:pPr>
    <w:r>
      <w:rPr>
        <w:rStyle w:val="a4"/>
      </w:rPr>
      <w:fldChar w:fldCharType="begin"/>
    </w:r>
    <w:r w:rsidR="00464106">
      <w:rPr>
        <w:rStyle w:val="a4"/>
      </w:rPr>
      <w:instrText xml:space="preserve">PAGE  </w:instrText>
    </w:r>
    <w:r>
      <w:rPr>
        <w:rStyle w:val="a4"/>
      </w:rPr>
      <w:fldChar w:fldCharType="end"/>
    </w:r>
  </w:p>
  <w:p w:rsidR="00464106" w:rsidRDefault="0046410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06" w:rsidRPr="0035609E" w:rsidRDefault="00464106" w:rsidP="0045219C">
    <w:pPr>
      <w:pStyle w:val="a3"/>
      <w:framePr w:wrap="around" w:vAnchor="text" w:hAnchor="margin" w:xAlign="outside" w:y="1"/>
      <w:rPr>
        <w:rStyle w:val="a4"/>
        <w:sz w:val="28"/>
        <w:szCs w:val="28"/>
      </w:rPr>
    </w:pPr>
    <w:r w:rsidRPr="0035609E">
      <w:rPr>
        <w:rStyle w:val="a4"/>
        <w:rFonts w:hint="eastAsia"/>
        <w:sz w:val="28"/>
        <w:szCs w:val="28"/>
      </w:rPr>
      <w:t>—</w:t>
    </w:r>
    <w:r w:rsidRPr="0035609E">
      <w:rPr>
        <w:rStyle w:val="a4"/>
        <w:rFonts w:hint="eastAsia"/>
        <w:sz w:val="28"/>
        <w:szCs w:val="28"/>
      </w:rPr>
      <w:t xml:space="preserve"> </w:t>
    </w:r>
    <w:r w:rsidR="00317064" w:rsidRPr="0035609E">
      <w:rPr>
        <w:rStyle w:val="a4"/>
        <w:sz w:val="28"/>
        <w:szCs w:val="28"/>
      </w:rPr>
      <w:fldChar w:fldCharType="begin"/>
    </w:r>
    <w:r w:rsidRPr="0035609E">
      <w:rPr>
        <w:rStyle w:val="a4"/>
        <w:sz w:val="28"/>
        <w:szCs w:val="28"/>
      </w:rPr>
      <w:instrText xml:space="preserve">PAGE  </w:instrText>
    </w:r>
    <w:r w:rsidR="00317064" w:rsidRPr="0035609E">
      <w:rPr>
        <w:rStyle w:val="a4"/>
        <w:sz w:val="28"/>
        <w:szCs w:val="28"/>
      </w:rPr>
      <w:fldChar w:fldCharType="separate"/>
    </w:r>
    <w:r w:rsidR="00441FDD">
      <w:rPr>
        <w:rStyle w:val="a4"/>
        <w:noProof/>
        <w:sz w:val="28"/>
        <w:szCs w:val="28"/>
      </w:rPr>
      <w:t>1</w:t>
    </w:r>
    <w:r w:rsidR="00317064" w:rsidRPr="0035609E">
      <w:rPr>
        <w:rStyle w:val="a4"/>
        <w:sz w:val="28"/>
        <w:szCs w:val="28"/>
      </w:rPr>
      <w:fldChar w:fldCharType="end"/>
    </w:r>
    <w:r w:rsidRPr="0035609E">
      <w:rPr>
        <w:rStyle w:val="a4"/>
        <w:rFonts w:hint="eastAsia"/>
        <w:sz w:val="28"/>
        <w:szCs w:val="28"/>
      </w:rPr>
      <w:t xml:space="preserve"> </w:t>
    </w:r>
    <w:r w:rsidRPr="0035609E">
      <w:rPr>
        <w:rStyle w:val="a4"/>
        <w:rFonts w:hint="eastAsia"/>
        <w:sz w:val="28"/>
        <w:szCs w:val="28"/>
      </w:rPr>
      <w:t>—</w:t>
    </w:r>
  </w:p>
  <w:p w:rsidR="00464106" w:rsidRDefault="0046410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5C9" w:rsidRDefault="008045C9">
      <w:r>
        <w:separator/>
      </w:r>
    </w:p>
  </w:footnote>
  <w:footnote w:type="continuationSeparator" w:id="0">
    <w:p w:rsidR="008045C9" w:rsidRDefault="008045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19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219C"/>
    <w:rsid w:val="00001165"/>
    <w:rsid w:val="00003526"/>
    <w:rsid w:val="00016018"/>
    <w:rsid w:val="0001732B"/>
    <w:rsid w:val="00022813"/>
    <w:rsid w:val="00030ACB"/>
    <w:rsid w:val="00037B6D"/>
    <w:rsid w:val="000576A3"/>
    <w:rsid w:val="00057C4B"/>
    <w:rsid w:val="00057F18"/>
    <w:rsid w:val="00064B5D"/>
    <w:rsid w:val="00074567"/>
    <w:rsid w:val="0008375C"/>
    <w:rsid w:val="000957AA"/>
    <w:rsid w:val="000B09E8"/>
    <w:rsid w:val="000C4B32"/>
    <w:rsid w:val="000D3FE1"/>
    <w:rsid w:val="000F3557"/>
    <w:rsid w:val="000F5577"/>
    <w:rsid w:val="000F7C39"/>
    <w:rsid w:val="001056FA"/>
    <w:rsid w:val="00106903"/>
    <w:rsid w:val="001078E3"/>
    <w:rsid w:val="00125D61"/>
    <w:rsid w:val="00147273"/>
    <w:rsid w:val="00165420"/>
    <w:rsid w:val="0016761B"/>
    <w:rsid w:val="00167A8B"/>
    <w:rsid w:val="0018055E"/>
    <w:rsid w:val="00181FC7"/>
    <w:rsid w:val="00183893"/>
    <w:rsid w:val="00183B41"/>
    <w:rsid w:val="001A1B86"/>
    <w:rsid w:val="001A550F"/>
    <w:rsid w:val="001C0EC9"/>
    <w:rsid w:val="001C3C07"/>
    <w:rsid w:val="001E4378"/>
    <w:rsid w:val="00203DA3"/>
    <w:rsid w:val="00220230"/>
    <w:rsid w:val="00230659"/>
    <w:rsid w:val="00246EE8"/>
    <w:rsid w:val="00252B5A"/>
    <w:rsid w:val="00256901"/>
    <w:rsid w:val="00275887"/>
    <w:rsid w:val="0028479B"/>
    <w:rsid w:val="00285A9C"/>
    <w:rsid w:val="0029033A"/>
    <w:rsid w:val="002D6803"/>
    <w:rsid w:val="00317064"/>
    <w:rsid w:val="00324679"/>
    <w:rsid w:val="00334251"/>
    <w:rsid w:val="00347FDF"/>
    <w:rsid w:val="0035296E"/>
    <w:rsid w:val="0035669F"/>
    <w:rsid w:val="00357A7C"/>
    <w:rsid w:val="00362226"/>
    <w:rsid w:val="00367D60"/>
    <w:rsid w:val="00371588"/>
    <w:rsid w:val="00371C4A"/>
    <w:rsid w:val="0037355B"/>
    <w:rsid w:val="003773F2"/>
    <w:rsid w:val="00381B14"/>
    <w:rsid w:val="003907D8"/>
    <w:rsid w:val="003A1502"/>
    <w:rsid w:val="003C160A"/>
    <w:rsid w:val="003E050E"/>
    <w:rsid w:val="003E1319"/>
    <w:rsid w:val="003E2777"/>
    <w:rsid w:val="003F0107"/>
    <w:rsid w:val="003F6839"/>
    <w:rsid w:val="00404F46"/>
    <w:rsid w:val="0041660F"/>
    <w:rsid w:val="004367A5"/>
    <w:rsid w:val="00441FDD"/>
    <w:rsid w:val="004469C1"/>
    <w:rsid w:val="0045219C"/>
    <w:rsid w:val="00461D6B"/>
    <w:rsid w:val="00464106"/>
    <w:rsid w:val="004727CA"/>
    <w:rsid w:val="00483C29"/>
    <w:rsid w:val="0048634B"/>
    <w:rsid w:val="00495F13"/>
    <w:rsid w:val="004A2D12"/>
    <w:rsid w:val="004D02AD"/>
    <w:rsid w:val="00510063"/>
    <w:rsid w:val="00514E0E"/>
    <w:rsid w:val="00516E21"/>
    <w:rsid w:val="00517C50"/>
    <w:rsid w:val="00521FE4"/>
    <w:rsid w:val="00534699"/>
    <w:rsid w:val="00545D70"/>
    <w:rsid w:val="00547578"/>
    <w:rsid w:val="00583098"/>
    <w:rsid w:val="00590CD1"/>
    <w:rsid w:val="005A0568"/>
    <w:rsid w:val="005B467F"/>
    <w:rsid w:val="005D3BE2"/>
    <w:rsid w:val="005D467F"/>
    <w:rsid w:val="005F664C"/>
    <w:rsid w:val="006129C1"/>
    <w:rsid w:val="006140BC"/>
    <w:rsid w:val="00617CCD"/>
    <w:rsid w:val="00622B0D"/>
    <w:rsid w:val="006241E9"/>
    <w:rsid w:val="00652FA8"/>
    <w:rsid w:val="00653239"/>
    <w:rsid w:val="00653C81"/>
    <w:rsid w:val="00663489"/>
    <w:rsid w:val="00676A02"/>
    <w:rsid w:val="00680C2F"/>
    <w:rsid w:val="00683D6B"/>
    <w:rsid w:val="00683DFE"/>
    <w:rsid w:val="0069256A"/>
    <w:rsid w:val="006C2ED8"/>
    <w:rsid w:val="00705231"/>
    <w:rsid w:val="00711E53"/>
    <w:rsid w:val="007301D7"/>
    <w:rsid w:val="00731C27"/>
    <w:rsid w:val="00753A90"/>
    <w:rsid w:val="00756776"/>
    <w:rsid w:val="00772FD4"/>
    <w:rsid w:val="00791532"/>
    <w:rsid w:val="00795AF0"/>
    <w:rsid w:val="007C6DFD"/>
    <w:rsid w:val="007C72F4"/>
    <w:rsid w:val="007D5FB1"/>
    <w:rsid w:val="007E1930"/>
    <w:rsid w:val="007E1DEB"/>
    <w:rsid w:val="007E31A4"/>
    <w:rsid w:val="008045A5"/>
    <w:rsid w:val="008045C9"/>
    <w:rsid w:val="008063BA"/>
    <w:rsid w:val="0081690B"/>
    <w:rsid w:val="00835C46"/>
    <w:rsid w:val="00844179"/>
    <w:rsid w:val="00850973"/>
    <w:rsid w:val="008743D0"/>
    <w:rsid w:val="008841C8"/>
    <w:rsid w:val="00887C75"/>
    <w:rsid w:val="008932E8"/>
    <w:rsid w:val="008A4C8E"/>
    <w:rsid w:val="008B5418"/>
    <w:rsid w:val="008C06E6"/>
    <w:rsid w:val="008C32F4"/>
    <w:rsid w:val="008E125B"/>
    <w:rsid w:val="008F0F97"/>
    <w:rsid w:val="008F4D33"/>
    <w:rsid w:val="008F6109"/>
    <w:rsid w:val="0090216A"/>
    <w:rsid w:val="009022F1"/>
    <w:rsid w:val="009116B3"/>
    <w:rsid w:val="009123BF"/>
    <w:rsid w:val="009278E2"/>
    <w:rsid w:val="00930FD1"/>
    <w:rsid w:val="00931181"/>
    <w:rsid w:val="0094024F"/>
    <w:rsid w:val="00951185"/>
    <w:rsid w:val="009636BA"/>
    <w:rsid w:val="009820D4"/>
    <w:rsid w:val="00982599"/>
    <w:rsid w:val="00983E04"/>
    <w:rsid w:val="00996B32"/>
    <w:rsid w:val="009A1282"/>
    <w:rsid w:val="009B3C45"/>
    <w:rsid w:val="009D1BCF"/>
    <w:rsid w:val="009D7378"/>
    <w:rsid w:val="009E0DF1"/>
    <w:rsid w:val="009E5B17"/>
    <w:rsid w:val="009E669B"/>
    <w:rsid w:val="009F22DB"/>
    <w:rsid w:val="009F79CA"/>
    <w:rsid w:val="00A04E64"/>
    <w:rsid w:val="00A0788A"/>
    <w:rsid w:val="00A07B59"/>
    <w:rsid w:val="00A12484"/>
    <w:rsid w:val="00A2635A"/>
    <w:rsid w:val="00A30ED4"/>
    <w:rsid w:val="00A365B3"/>
    <w:rsid w:val="00A37E04"/>
    <w:rsid w:val="00A427D7"/>
    <w:rsid w:val="00A47B45"/>
    <w:rsid w:val="00A63CB2"/>
    <w:rsid w:val="00A65EE3"/>
    <w:rsid w:val="00A6664B"/>
    <w:rsid w:val="00A813A0"/>
    <w:rsid w:val="00A90E35"/>
    <w:rsid w:val="00A977C5"/>
    <w:rsid w:val="00AA36EE"/>
    <w:rsid w:val="00AA4C54"/>
    <w:rsid w:val="00AB09AB"/>
    <w:rsid w:val="00B0045E"/>
    <w:rsid w:val="00B00705"/>
    <w:rsid w:val="00B05F92"/>
    <w:rsid w:val="00B07587"/>
    <w:rsid w:val="00B21ADA"/>
    <w:rsid w:val="00B2258C"/>
    <w:rsid w:val="00B467E8"/>
    <w:rsid w:val="00B647E0"/>
    <w:rsid w:val="00B65A62"/>
    <w:rsid w:val="00B82275"/>
    <w:rsid w:val="00B86620"/>
    <w:rsid w:val="00B93B9A"/>
    <w:rsid w:val="00B944D2"/>
    <w:rsid w:val="00BA3563"/>
    <w:rsid w:val="00BA6ECB"/>
    <w:rsid w:val="00BA7E57"/>
    <w:rsid w:val="00BB4B6B"/>
    <w:rsid w:val="00BC42EA"/>
    <w:rsid w:val="00BD4A77"/>
    <w:rsid w:val="00BE1489"/>
    <w:rsid w:val="00BE69A8"/>
    <w:rsid w:val="00BF3072"/>
    <w:rsid w:val="00BF3FC6"/>
    <w:rsid w:val="00BF693C"/>
    <w:rsid w:val="00C065C4"/>
    <w:rsid w:val="00C06FE0"/>
    <w:rsid w:val="00C174BD"/>
    <w:rsid w:val="00C202F6"/>
    <w:rsid w:val="00C40AF9"/>
    <w:rsid w:val="00C6072B"/>
    <w:rsid w:val="00C63395"/>
    <w:rsid w:val="00C633DC"/>
    <w:rsid w:val="00C63F5D"/>
    <w:rsid w:val="00C7374D"/>
    <w:rsid w:val="00C8293B"/>
    <w:rsid w:val="00C95481"/>
    <w:rsid w:val="00CA1195"/>
    <w:rsid w:val="00CA3CD4"/>
    <w:rsid w:val="00CB38DF"/>
    <w:rsid w:val="00CD3150"/>
    <w:rsid w:val="00CD5390"/>
    <w:rsid w:val="00CF12BC"/>
    <w:rsid w:val="00D04E66"/>
    <w:rsid w:val="00D32AAC"/>
    <w:rsid w:val="00D53D7A"/>
    <w:rsid w:val="00D621E4"/>
    <w:rsid w:val="00D7304C"/>
    <w:rsid w:val="00D74A90"/>
    <w:rsid w:val="00D873A9"/>
    <w:rsid w:val="00D902F4"/>
    <w:rsid w:val="00D93214"/>
    <w:rsid w:val="00D959C7"/>
    <w:rsid w:val="00DB17F3"/>
    <w:rsid w:val="00DC0A74"/>
    <w:rsid w:val="00DC21BC"/>
    <w:rsid w:val="00DD0B99"/>
    <w:rsid w:val="00DE37CC"/>
    <w:rsid w:val="00DE5A67"/>
    <w:rsid w:val="00DF11A9"/>
    <w:rsid w:val="00DF30B9"/>
    <w:rsid w:val="00DF49B4"/>
    <w:rsid w:val="00E16F18"/>
    <w:rsid w:val="00E75754"/>
    <w:rsid w:val="00E80018"/>
    <w:rsid w:val="00EA11C2"/>
    <w:rsid w:val="00EA29E6"/>
    <w:rsid w:val="00EA6CFB"/>
    <w:rsid w:val="00EB0627"/>
    <w:rsid w:val="00EB5CDC"/>
    <w:rsid w:val="00EC0D59"/>
    <w:rsid w:val="00ED465A"/>
    <w:rsid w:val="00EE1601"/>
    <w:rsid w:val="00EE32B3"/>
    <w:rsid w:val="00F02717"/>
    <w:rsid w:val="00F046F2"/>
    <w:rsid w:val="00F048FC"/>
    <w:rsid w:val="00F12759"/>
    <w:rsid w:val="00F2405C"/>
    <w:rsid w:val="00F25F6E"/>
    <w:rsid w:val="00F26D30"/>
    <w:rsid w:val="00F34BF3"/>
    <w:rsid w:val="00F36012"/>
    <w:rsid w:val="00F373F0"/>
    <w:rsid w:val="00F431D7"/>
    <w:rsid w:val="00F56655"/>
    <w:rsid w:val="00F73BCF"/>
    <w:rsid w:val="00FC0649"/>
    <w:rsid w:val="00FC1F37"/>
    <w:rsid w:val="00FD3A04"/>
    <w:rsid w:val="00FE3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19C"/>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5219C"/>
    <w:pPr>
      <w:tabs>
        <w:tab w:val="center" w:pos="4153"/>
        <w:tab w:val="right" w:pos="8306"/>
      </w:tabs>
      <w:snapToGrid w:val="0"/>
      <w:jc w:val="left"/>
    </w:pPr>
    <w:rPr>
      <w:sz w:val="18"/>
      <w:szCs w:val="18"/>
    </w:rPr>
  </w:style>
  <w:style w:type="character" w:styleId="a4">
    <w:name w:val="page number"/>
    <w:basedOn w:val="a0"/>
    <w:rsid w:val="0045219C"/>
  </w:style>
  <w:style w:type="paragraph" w:styleId="3">
    <w:name w:val="Body Text Indent 3"/>
    <w:basedOn w:val="a"/>
    <w:rsid w:val="00F56655"/>
    <w:pPr>
      <w:spacing w:after="120"/>
      <w:ind w:leftChars="200" w:left="420"/>
    </w:pPr>
    <w:rPr>
      <w:sz w:val="16"/>
      <w:szCs w:val="16"/>
    </w:rPr>
  </w:style>
  <w:style w:type="paragraph" w:styleId="a5">
    <w:name w:val="Balloon Text"/>
    <w:basedOn w:val="a"/>
    <w:semiHidden/>
    <w:rsid w:val="00C202F6"/>
    <w:rPr>
      <w:sz w:val="18"/>
      <w:szCs w:val="18"/>
    </w:rPr>
  </w:style>
  <w:style w:type="paragraph" w:customStyle="1" w:styleId="Char">
    <w:name w:val="Char"/>
    <w:basedOn w:val="a"/>
    <w:rsid w:val="004469C1"/>
    <w:rPr>
      <w:rFonts w:ascii="宋体" w:eastAsia="宋体" w:hAnsi="宋体" w:cs="Courier New"/>
      <w:szCs w:val="32"/>
    </w:rPr>
  </w:style>
  <w:style w:type="paragraph" w:styleId="a6">
    <w:name w:val="header"/>
    <w:basedOn w:val="a"/>
    <w:link w:val="Char0"/>
    <w:rsid w:val="009278E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9278E2"/>
    <w:rPr>
      <w:rFonts w:eastAsia="仿宋_GB2312"/>
      <w:kern w:val="2"/>
      <w:sz w:val="18"/>
      <w:szCs w:val="18"/>
    </w:rPr>
  </w:style>
  <w:style w:type="paragraph" w:styleId="a7">
    <w:name w:val="Date"/>
    <w:basedOn w:val="a"/>
    <w:next w:val="a"/>
    <w:link w:val="Char1"/>
    <w:rsid w:val="00FE3188"/>
    <w:pPr>
      <w:ind w:leftChars="2500" w:left="100"/>
    </w:pPr>
  </w:style>
  <w:style w:type="character" w:customStyle="1" w:styleId="Char1">
    <w:name w:val="日期 Char"/>
    <w:basedOn w:val="a0"/>
    <w:link w:val="a7"/>
    <w:rsid w:val="00FE3188"/>
    <w:rPr>
      <w:rFonts w:eastAsia="仿宋_GB2312"/>
      <w:kern w:val="2"/>
      <w:sz w:val="32"/>
      <w:szCs w:val="24"/>
    </w:rPr>
  </w:style>
  <w:style w:type="paragraph" w:styleId="a8">
    <w:name w:val="Document Map"/>
    <w:basedOn w:val="a"/>
    <w:semiHidden/>
    <w:rsid w:val="00AA36EE"/>
    <w:pPr>
      <w:shd w:val="clear" w:color="auto" w:fill="000080"/>
    </w:pPr>
  </w:style>
  <w:style w:type="paragraph" w:styleId="a9">
    <w:name w:val="Normal (Web)"/>
    <w:basedOn w:val="a"/>
    <w:rsid w:val="00B65A62"/>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2457</Words>
  <Characters>56</Characters>
  <Application>Microsoft Office Word</Application>
  <DocSecurity>0</DocSecurity>
  <Lines>1</Lines>
  <Paragraphs>5</Paragraphs>
  <ScaleCrop>false</ScaleCrop>
  <Company/>
  <LinksUpToDate>false</LinksUpToDate>
  <CharactersWithSpaces>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北京市教育委员会关于</dc:title>
  <dc:subject/>
  <dc:creator>管理员</dc:creator>
  <cp:keywords/>
  <dc:description/>
  <cp:lastModifiedBy>unknown</cp:lastModifiedBy>
  <cp:revision>2</cp:revision>
  <cp:lastPrinted>2015-12-11T06:21:00Z</cp:lastPrinted>
  <dcterms:created xsi:type="dcterms:W3CDTF">2016-06-21T06:47:00Z</dcterms:created>
  <dcterms:modified xsi:type="dcterms:W3CDTF">2016-06-21T06:47:00Z</dcterms:modified>
</cp:coreProperties>
</file>